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9C95B" w14:textId="77777777" w:rsidR="00952770" w:rsidRPr="00485375" w:rsidRDefault="00DD7B26" w:rsidP="00952770">
      <w:pPr>
        <w:spacing w:after="0" w:line="240" w:lineRule="auto"/>
        <w:jc w:val="right"/>
        <w:rPr>
          <w:rFonts w:ascii="Times New Roman" w:hAnsi="Times New Roman"/>
          <w:sz w:val="24"/>
          <w:szCs w:val="24"/>
        </w:rPr>
      </w:pPr>
      <w:r w:rsidRPr="131CA65C">
        <w:rPr>
          <w:rFonts w:ascii="Times New Roman" w:hAnsi="Times New Roman"/>
          <w:sz w:val="24"/>
          <w:szCs w:val="24"/>
        </w:rPr>
        <w:t>Pielikums</w:t>
      </w:r>
    </w:p>
    <w:p w14:paraId="2B765801" w14:textId="3CE6FC0E" w:rsidR="00952770" w:rsidRPr="00470D19" w:rsidRDefault="00215E0D" w:rsidP="00952770">
      <w:pPr>
        <w:spacing w:after="0" w:line="240" w:lineRule="auto"/>
        <w:jc w:val="right"/>
        <w:rPr>
          <w:rFonts w:ascii="Times New Roman" w:hAnsi="Times New Roman"/>
          <w:sz w:val="24"/>
          <w:szCs w:val="24"/>
        </w:rPr>
      </w:pPr>
      <w:r>
        <w:rPr>
          <w:rFonts w:ascii="Times New Roman" w:hAnsi="Times New Roman"/>
          <w:sz w:val="24"/>
          <w:szCs w:val="24"/>
        </w:rPr>
        <w:t>ZPRAP 22.10.2024., lēmumam Nr</w:t>
      </w:r>
      <w:r w:rsidR="00FF195C">
        <w:rPr>
          <w:rFonts w:ascii="Times New Roman" w:hAnsi="Times New Roman"/>
          <w:sz w:val="24"/>
          <w:szCs w:val="24"/>
        </w:rPr>
        <w:t>.161.</w:t>
      </w:r>
      <w:r>
        <w:rPr>
          <w:rFonts w:ascii="Times New Roman" w:hAnsi="Times New Roman"/>
          <w:sz w:val="24"/>
          <w:szCs w:val="24"/>
        </w:rPr>
        <w:t>Prot N</w:t>
      </w:r>
      <w:r w:rsidR="00FF195C">
        <w:rPr>
          <w:rFonts w:ascii="Times New Roman" w:hAnsi="Times New Roman"/>
          <w:sz w:val="24"/>
          <w:szCs w:val="24"/>
        </w:rPr>
        <w:t>r. 37</w:t>
      </w:r>
      <w:r>
        <w:rPr>
          <w:rFonts w:ascii="Times New Roman" w:hAnsi="Times New Roman"/>
          <w:sz w:val="24"/>
          <w:szCs w:val="24"/>
        </w:rPr>
        <w:t>.</w:t>
      </w:r>
    </w:p>
    <w:p w14:paraId="66457BA6" w14:textId="77777777" w:rsidR="00952770" w:rsidRDefault="00952770" w:rsidP="131CA65C">
      <w:pPr>
        <w:widowControl/>
        <w:spacing w:after="0" w:line="240" w:lineRule="auto"/>
        <w:ind w:right="-289"/>
        <w:jc w:val="right"/>
        <w:rPr>
          <w:rFonts w:ascii="Times New Roman" w:eastAsia="Times New Roman" w:hAnsi="Times New Roman"/>
          <w:b/>
          <w:bCs/>
          <w:sz w:val="24"/>
          <w:szCs w:val="24"/>
          <w:lang w:eastAsia="lv-LV"/>
        </w:rPr>
      </w:pPr>
    </w:p>
    <w:p w14:paraId="71DE9E28" w14:textId="77777777" w:rsidR="00952770" w:rsidRDefault="00952770" w:rsidP="131CA65C">
      <w:pPr>
        <w:widowControl/>
        <w:spacing w:after="0" w:line="240" w:lineRule="auto"/>
        <w:ind w:right="-289"/>
        <w:jc w:val="center"/>
        <w:rPr>
          <w:rFonts w:ascii="Times New Roman" w:eastAsia="Times New Roman" w:hAnsi="Times New Roman"/>
          <w:b/>
          <w:bCs/>
          <w:sz w:val="24"/>
          <w:szCs w:val="24"/>
          <w:lang w:eastAsia="lv-LV"/>
        </w:rPr>
      </w:pPr>
    </w:p>
    <w:p w14:paraId="26D88484" w14:textId="12A57DFA" w:rsidR="00BC40E0" w:rsidRDefault="00DD7B26" w:rsidP="131CA65C">
      <w:pPr>
        <w:widowControl/>
        <w:spacing w:after="0" w:line="240" w:lineRule="auto"/>
        <w:ind w:right="-289"/>
        <w:jc w:val="center"/>
        <w:rPr>
          <w:rFonts w:ascii="Times New Roman" w:eastAsia="Times New Roman" w:hAnsi="Times New Roman"/>
          <w:b/>
          <w:bCs/>
          <w:sz w:val="24"/>
          <w:szCs w:val="24"/>
          <w:lang w:eastAsia="lv-LV"/>
        </w:rPr>
      </w:pPr>
      <w:r w:rsidRPr="131CA65C">
        <w:rPr>
          <w:rFonts w:ascii="Times New Roman" w:eastAsia="Times New Roman" w:hAnsi="Times New Roman"/>
          <w:b/>
          <w:bCs/>
          <w:sz w:val="24"/>
          <w:szCs w:val="24"/>
        </w:rPr>
        <w:t>Projekta idejas veidlapa</w:t>
      </w:r>
    </w:p>
    <w:p w14:paraId="6AD9E6F0" w14:textId="77777777" w:rsidR="00212D2D" w:rsidRPr="004F24A6" w:rsidRDefault="00212D2D" w:rsidP="131CA65C">
      <w:pPr>
        <w:widowControl/>
        <w:spacing w:after="0" w:line="240" w:lineRule="auto"/>
        <w:ind w:right="-289"/>
        <w:jc w:val="center"/>
        <w:rPr>
          <w:rFonts w:ascii="Times New Roman" w:eastAsia="Times New Roman" w:hAnsi="Times New Roman"/>
          <w:b/>
          <w:bCs/>
          <w:sz w:val="24"/>
          <w:szCs w:val="24"/>
          <w:lang w:eastAsia="lv-LV"/>
        </w:rPr>
      </w:pPr>
    </w:p>
    <w:tbl>
      <w:tblPr>
        <w:tblW w:w="981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4406"/>
        <w:gridCol w:w="4776"/>
      </w:tblGrid>
      <w:tr w:rsidR="000A3970" w14:paraId="090C1A8B" w14:textId="77777777" w:rsidTr="00215E0D">
        <w:trPr>
          <w:trHeight w:val="750"/>
        </w:trPr>
        <w:tc>
          <w:tcPr>
            <w:tcW w:w="632" w:type="dxa"/>
            <w:tcBorders>
              <w:top w:val="single" w:sz="4" w:space="0" w:color="auto"/>
            </w:tcBorders>
            <w:shd w:val="clear" w:color="auto" w:fill="auto"/>
            <w:hideMark/>
          </w:tcPr>
          <w:p w14:paraId="5B363809" w14:textId="1D399EF4" w:rsidR="00BC40E0" w:rsidRPr="00F902D6" w:rsidRDefault="00DD7B26" w:rsidP="00C7491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w:t>
            </w:r>
          </w:p>
        </w:tc>
        <w:tc>
          <w:tcPr>
            <w:tcW w:w="4406" w:type="dxa"/>
            <w:tcBorders>
              <w:top w:val="single" w:sz="4" w:space="0" w:color="auto"/>
            </w:tcBorders>
            <w:shd w:val="clear" w:color="auto" w:fill="auto"/>
            <w:hideMark/>
          </w:tcPr>
          <w:p w14:paraId="4A1099B8" w14:textId="21B020F8" w:rsidR="00BC40E0" w:rsidRPr="00F902D6" w:rsidRDefault="00DD7B26" w:rsidP="00C74911">
            <w:pPr>
              <w:widowControl/>
              <w:spacing w:before="120" w:after="120" w:line="240" w:lineRule="auto"/>
              <w:jc w:val="both"/>
              <w:rPr>
                <w:rFonts w:ascii="Times New Roman" w:eastAsia="Times New Roman" w:hAnsi="Times New Roman"/>
                <w:b/>
                <w:bCs/>
                <w:sz w:val="24"/>
                <w:szCs w:val="24"/>
                <w:lang w:eastAsia="lv-LV"/>
              </w:rPr>
            </w:pPr>
            <w:r w:rsidRPr="131CA65C">
              <w:rPr>
                <w:rFonts w:ascii="Times New Roman" w:eastAsia="Times New Roman" w:hAnsi="Times New Roman"/>
                <w:b/>
                <w:bCs/>
                <w:sz w:val="24"/>
                <w:szCs w:val="24"/>
              </w:rPr>
              <w:t>Ministrijas struktūrvienības, padotības iestādes, plānošanas reģiona un kapitālsabiedrības</w:t>
            </w:r>
            <w:r w:rsidRPr="131CA65C">
              <w:rPr>
                <w:rFonts w:ascii="Times New Roman" w:eastAsia="Times New Roman" w:hAnsi="Times New Roman"/>
                <w:sz w:val="24"/>
                <w:szCs w:val="24"/>
              </w:rPr>
              <w:t xml:space="preserve">, kas iesniedz projekta ideju izskatīšanai IPIK, </w:t>
            </w:r>
            <w:r w:rsidRPr="131CA65C">
              <w:rPr>
                <w:rFonts w:ascii="Times New Roman" w:eastAsia="Times New Roman" w:hAnsi="Times New Roman"/>
                <w:b/>
                <w:bCs/>
                <w:sz w:val="24"/>
                <w:szCs w:val="24"/>
              </w:rPr>
              <w:t>nosaukums</w:t>
            </w:r>
          </w:p>
        </w:tc>
        <w:tc>
          <w:tcPr>
            <w:tcW w:w="4776" w:type="dxa"/>
            <w:tcBorders>
              <w:top w:val="single" w:sz="4" w:space="0" w:color="auto"/>
            </w:tcBorders>
            <w:shd w:val="clear" w:color="auto" w:fill="auto"/>
          </w:tcPr>
          <w:p w14:paraId="79E6099F" w14:textId="147BCC58" w:rsidR="00851697" w:rsidRPr="00A9017B" w:rsidRDefault="00BC43D3" w:rsidP="00C74911">
            <w:pPr>
              <w:widowControl/>
              <w:spacing w:before="120" w:after="120" w:line="240" w:lineRule="auto"/>
              <w:jc w:val="both"/>
              <w:rPr>
                <w:rFonts w:ascii="Times New Roman" w:eastAsia="Times New Roman" w:hAnsi="Times New Roman"/>
                <w:b/>
                <w:bCs/>
                <w:sz w:val="24"/>
                <w:szCs w:val="24"/>
                <w:lang w:eastAsia="lv-LV"/>
              </w:rPr>
            </w:pPr>
            <w:r>
              <w:rPr>
                <w:rFonts w:ascii="Times New Roman" w:eastAsia="Times New Roman" w:hAnsi="Times New Roman"/>
                <w:b/>
                <w:bCs/>
                <w:sz w:val="24"/>
                <w:szCs w:val="24"/>
              </w:rPr>
              <w:t>Zemgales</w:t>
            </w:r>
            <w:r w:rsidR="00F261B3" w:rsidRPr="131CA65C">
              <w:rPr>
                <w:rFonts w:ascii="Times New Roman" w:eastAsia="Times New Roman" w:hAnsi="Times New Roman"/>
                <w:b/>
                <w:bCs/>
                <w:sz w:val="24"/>
                <w:szCs w:val="24"/>
              </w:rPr>
              <w:t xml:space="preserve"> plānošanas reģions</w:t>
            </w:r>
          </w:p>
        </w:tc>
      </w:tr>
      <w:tr w:rsidR="000A3970" w14:paraId="3F29F2B5" w14:textId="77777777" w:rsidTr="00215E0D">
        <w:trPr>
          <w:trHeight w:val="497"/>
        </w:trPr>
        <w:tc>
          <w:tcPr>
            <w:tcW w:w="632" w:type="dxa"/>
            <w:shd w:val="clear" w:color="auto" w:fill="auto"/>
            <w:hideMark/>
          </w:tcPr>
          <w:p w14:paraId="3062EAB0" w14:textId="4693C77D" w:rsidR="00BC40E0" w:rsidRPr="00496376" w:rsidRDefault="00DD7B26" w:rsidP="00C7491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2.</w:t>
            </w:r>
          </w:p>
        </w:tc>
        <w:tc>
          <w:tcPr>
            <w:tcW w:w="4406" w:type="dxa"/>
            <w:shd w:val="clear" w:color="auto" w:fill="auto"/>
          </w:tcPr>
          <w:p w14:paraId="63C244AE" w14:textId="0682A1AC" w:rsidR="00BC40E0" w:rsidRPr="00496376" w:rsidRDefault="00DD7B26" w:rsidP="00C74911">
            <w:pPr>
              <w:widowControl/>
              <w:spacing w:before="120" w:after="120" w:line="240" w:lineRule="auto"/>
              <w:jc w:val="both"/>
              <w:rPr>
                <w:rFonts w:ascii="Times New Roman" w:eastAsia="Times New Roman" w:hAnsi="Times New Roman"/>
                <w:b/>
                <w:bCs/>
                <w:sz w:val="24"/>
                <w:szCs w:val="24"/>
                <w:u w:val="single"/>
                <w:lang w:eastAsia="lv-LV"/>
              </w:rPr>
            </w:pPr>
            <w:r w:rsidRPr="131CA65C">
              <w:rPr>
                <w:rFonts w:ascii="Times New Roman" w:eastAsia="Times New Roman" w:hAnsi="Times New Roman"/>
                <w:b/>
                <w:bCs/>
                <w:sz w:val="24"/>
                <w:szCs w:val="24"/>
              </w:rPr>
              <w:t>Projekta</w:t>
            </w:r>
            <w:r w:rsidRPr="131CA65C">
              <w:rPr>
                <w:rFonts w:ascii="Times New Roman" w:eastAsia="Times New Roman" w:hAnsi="Times New Roman"/>
                <w:sz w:val="24"/>
                <w:szCs w:val="24"/>
              </w:rPr>
              <w:t xml:space="preserve"> </w:t>
            </w:r>
            <w:r w:rsidRPr="131CA65C">
              <w:rPr>
                <w:rFonts w:ascii="Times New Roman" w:eastAsia="Times New Roman" w:hAnsi="Times New Roman"/>
                <w:b/>
                <w:bCs/>
                <w:sz w:val="24"/>
                <w:szCs w:val="24"/>
              </w:rPr>
              <w:t>nosaukums latviešu un angļu valodā</w:t>
            </w:r>
            <w:r w:rsidRPr="131CA65C">
              <w:rPr>
                <w:rFonts w:ascii="Times New Roman" w:eastAsia="Times New Roman" w:hAnsi="Times New Roman"/>
                <w:sz w:val="24"/>
                <w:szCs w:val="24"/>
              </w:rPr>
              <w:t>, ja projekta valoda būs angļu valoda</w:t>
            </w:r>
          </w:p>
        </w:tc>
        <w:tc>
          <w:tcPr>
            <w:tcW w:w="4776" w:type="dxa"/>
            <w:shd w:val="clear" w:color="auto" w:fill="auto"/>
          </w:tcPr>
          <w:p w14:paraId="7E948DBC" w14:textId="54CDB065" w:rsidR="00BC43D3" w:rsidRPr="00E90FA3" w:rsidRDefault="00BC43D3" w:rsidP="00BC43D3">
            <w:pPr>
              <w:widowControl/>
              <w:spacing w:before="120" w:after="120" w:line="240" w:lineRule="auto"/>
              <w:jc w:val="both"/>
              <w:rPr>
                <w:rFonts w:ascii="Times New Roman" w:eastAsia="Times New Roman" w:hAnsi="Times New Roman"/>
                <w:b/>
                <w:bCs/>
                <w:sz w:val="24"/>
                <w:szCs w:val="24"/>
              </w:rPr>
            </w:pPr>
            <w:r w:rsidRPr="004900C1">
              <w:rPr>
                <w:rFonts w:ascii="Times New Roman" w:eastAsia="Times New Roman" w:hAnsi="Times New Roman"/>
                <w:b/>
                <w:bCs/>
                <w:sz w:val="24"/>
                <w:szCs w:val="24"/>
              </w:rPr>
              <w:t>“</w:t>
            </w:r>
            <w:r w:rsidRPr="00E90FA3">
              <w:rPr>
                <w:rFonts w:ascii="Times New Roman" w:eastAsia="Times New Roman" w:hAnsi="Times New Roman"/>
                <w:b/>
                <w:bCs/>
                <w:sz w:val="24"/>
                <w:szCs w:val="24"/>
              </w:rPr>
              <w:t xml:space="preserve">PFAS </w:t>
            </w:r>
            <w:r w:rsidR="006733A3">
              <w:rPr>
                <w:rFonts w:ascii="Times New Roman" w:eastAsia="Times New Roman" w:hAnsi="Times New Roman"/>
                <w:b/>
                <w:bCs/>
                <w:sz w:val="24"/>
                <w:szCs w:val="24"/>
              </w:rPr>
              <w:t xml:space="preserve">ķīmisko vielu </w:t>
            </w:r>
            <w:r w:rsidRPr="00E90FA3">
              <w:rPr>
                <w:rFonts w:ascii="Times New Roman" w:eastAsia="Times New Roman" w:hAnsi="Times New Roman"/>
                <w:b/>
                <w:bCs/>
                <w:sz w:val="24"/>
                <w:szCs w:val="24"/>
              </w:rPr>
              <w:t xml:space="preserve">avotu </w:t>
            </w:r>
            <w:r w:rsidRPr="004900C1">
              <w:rPr>
                <w:rFonts w:ascii="Times New Roman" w:eastAsia="Times New Roman" w:hAnsi="Times New Roman"/>
                <w:b/>
                <w:bCs/>
                <w:sz w:val="24"/>
                <w:szCs w:val="24"/>
              </w:rPr>
              <w:t>noteikšana</w:t>
            </w:r>
            <w:r w:rsidRPr="00E90FA3">
              <w:rPr>
                <w:rFonts w:ascii="Times New Roman" w:eastAsia="Times New Roman" w:hAnsi="Times New Roman"/>
                <w:b/>
                <w:bCs/>
                <w:sz w:val="24"/>
                <w:szCs w:val="24"/>
              </w:rPr>
              <w:t xml:space="preserve">, mazināšana un sanācija </w:t>
            </w:r>
            <w:proofErr w:type="spellStart"/>
            <w:r w:rsidRPr="00E90FA3">
              <w:rPr>
                <w:rFonts w:ascii="Times New Roman" w:eastAsia="Times New Roman" w:hAnsi="Times New Roman"/>
                <w:b/>
                <w:bCs/>
                <w:sz w:val="24"/>
                <w:szCs w:val="24"/>
              </w:rPr>
              <w:t>Centrāl</w:t>
            </w:r>
            <w:r w:rsidRPr="004900C1">
              <w:rPr>
                <w:rFonts w:ascii="Times New Roman" w:eastAsia="Times New Roman" w:hAnsi="Times New Roman"/>
                <w:b/>
                <w:bCs/>
                <w:sz w:val="24"/>
                <w:szCs w:val="24"/>
              </w:rPr>
              <w:t>b</w:t>
            </w:r>
            <w:r w:rsidRPr="00E90FA3">
              <w:rPr>
                <w:rFonts w:ascii="Times New Roman" w:eastAsia="Times New Roman" w:hAnsi="Times New Roman"/>
                <w:b/>
                <w:bCs/>
                <w:sz w:val="24"/>
                <w:szCs w:val="24"/>
              </w:rPr>
              <w:t>altij</w:t>
            </w:r>
            <w:r w:rsidRPr="004900C1">
              <w:rPr>
                <w:rFonts w:ascii="Times New Roman" w:eastAsia="Times New Roman" w:hAnsi="Times New Roman"/>
                <w:b/>
                <w:bCs/>
                <w:sz w:val="24"/>
                <w:szCs w:val="24"/>
              </w:rPr>
              <w:t>as</w:t>
            </w:r>
            <w:proofErr w:type="spellEnd"/>
            <w:r w:rsidRPr="004900C1">
              <w:rPr>
                <w:rFonts w:ascii="Times New Roman" w:eastAsia="Times New Roman" w:hAnsi="Times New Roman"/>
                <w:b/>
                <w:bCs/>
                <w:sz w:val="24"/>
                <w:szCs w:val="24"/>
              </w:rPr>
              <w:t xml:space="preserve"> reģionā”</w:t>
            </w:r>
          </w:p>
          <w:p w14:paraId="2ED1BC1A" w14:textId="240E637A" w:rsidR="00BC40E0" w:rsidRPr="00090C68" w:rsidRDefault="00BC43D3" w:rsidP="00BC43D3">
            <w:pPr>
              <w:widowControl/>
              <w:spacing w:before="120" w:after="120" w:line="240" w:lineRule="auto"/>
              <w:jc w:val="both"/>
              <w:rPr>
                <w:rFonts w:ascii="Times New Roman" w:eastAsia="Times New Roman" w:hAnsi="Times New Roman"/>
                <w:b/>
                <w:bCs/>
                <w:sz w:val="24"/>
                <w:szCs w:val="24"/>
                <w:lang w:eastAsia="lv-LV"/>
              </w:rPr>
            </w:pPr>
            <w:r>
              <w:rPr>
                <w:rFonts w:ascii="Times New Roman" w:eastAsia="Times New Roman" w:hAnsi="Times New Roman"/>
                <w:b/>
                <w:bCs/>
                <w:sz w:val="24"/>
                <w:szCs w:val="24"/>
                <w:lang w:eastAsia="lv-LV"/>
              </w:rPr>
              <w:t>“</w:t>
            </w:r>
            <w:r w:rsidRPr="004B41BE">
              <w:rPr>
                <w:rFonts w:ascii="Times New Roman" w:eastAsia="Times New Roman" w:hAnsi="Times New Roman"/>
                <w:b/>
                <w:bCs/>
                <w:sz w:val="24"/>
                <w:szCs w:val="24"/>
                <w:lang w:eastAsia="lv-LV"/>
              </w:rPr>
              <w:t xml:space="preserve">PFAS </w:t>
            </w:r>
            <w:proofErr w:type="spellStart"/>
            <w:r w:rsidRPr="004B41BE">
              <w:rPr>
                <w:rFonts w:ascii="Times New Roman" w:eastAsia="Times New Roman" w:hAnsi="Times New Roman"/>
                <w:b/>
                <w:bCs/>
                <w:sz w:val="24"/>
                <w:szCs w:val="24"/>
                <w:lang w:eastAsia="lv-LV"/>
              </w:rPr>
              <w:t>Source</w:t>
            </w:r>
            <w:proofErr w:type="spellEnd"/>
            <w:r w:rsidRPr="004B41BE">
              <w:rPr>
                <w:rFonts w:ascii="Times New Roman" w:eastAsia="Times New Roman" w:hAnsi="Times New Roman"/>
                <w:b/>
                <w:bCs/>
                <w:sz w:val="24"/>
                <w:szCs w:val="24"/>
                <w:lang w:eastAsia="lv-LV"/>
              </w:rPr>
              <w:t xml:space="preserve"> </w:t>
            </w:r>
            <w:proofErr w:type="spellStart"/>
            <w:r w:rsidRPr="004B41BE">
              <w:rPr>
                <w:rFonts w:ascii="Times New Roman" w:eastAsia="Times New Roman" w:hAnsi="Times New Roman"/>
                <w:b/>
                <w:bCs/>
                <w:sz w:val="24"/>
                <w:szCs w:val="24"/>
                <w:lang w:eastAsia="lv-LV"/>
              </w:rPr>
              <w:t>Tracking</w:t>
            </w:r>
            <w:proofErr w:type="spellEnd"/>
            <w:r w:rsidRPr="004B41BE">
              <w:rPr>
                <w:rFonts w:ascii="Times New Roman" w:eastAsia="Times New Roman" w:hAnsi="Times New Roman"/>
                <w:b/>
                <w:bCs/>
                <w:sz w:val="24"/>
                <w:szCs w:val="24"/>
                <w:lang w:eastAsia="lv-LV"/>
              </w:rPr>
              <w:t xml:space="preserve">, </w:t>
            </w:r>
            <w:proofErr w:type="spellStart"/>
            <w:r w:rsidRPr="004B41BE">
              <w:rPr>
                <w:rFonts w:ascii="Times New Roman" w:eastAsia="Times New Roman" w:hAnsi="Times New Roman"/>
                <w:b/>
                <w:bCs/>
                <w:sz w:val="24"/>
                <w:szCs w:val="24"/>
                <w:lang w:eastAsia="lv-LV"/>
              </w:rPr>
              <w:t>Mitigation</w:t>
            </w:r>
            <w:proofErr w:type="spellEnd"/>
            <w:r w:rsidRPr="004B41BE">
              <w:rPr>
                <w:rFonts w:ascii="Times New Roman" w:eastAsia="Times New Roman" w:hAnsi="Times New Roman"/>
                <w:b/>
                <w:bCs/>
                <w:sz w:val="24"/>
                <w:szCs w:val="24"/>
                <w:lang w:eastAsia="lv-LV"/>
              </w:rPr>
              <w:t xml:space="preserve">, </w:t>
            </w:r>
            <w:proofErr w:type="spellStart"/>
            <w:r w:rsidRPr="004B41BE">
              <w:rPr>
                <w:rFonts w:ascii="Times New Roman" w:eastAsia="Times New Roman" w:hAnsi="Times New Roman"/>
                <w:b/>
                <w:bCs/>
                <w:sz w:val="24"/>
                <w:szCs w:val="24"/>
                <w:lang w:eastAsia="lv-LV"/>
              </w:rPr>
              <w:t>and</w:t>
            </w:r>
            <w:proofErr w:type="spellEnd"/>
            <w:r w:rsidRPr="004B41BE">
              <w:rPr>
                <w:rFonts w:ascii="Times New Roman" w:eastAsia="Times New Roman" w:hAnsi="Times New Roman"/>
                <w:b/>
                <w:bCs/>
                <w:sz w:val="24"/>
                <w:szCs w:val="24"/>
                <w:lang w:eastAsia="lv-LV"/>
              </w:rPr>
              <w:t xml:space="preserve"> </w:t>
            </w:r>
            <w:proofErr w:type="spellStart"/>
            <w:r w:rsidRPr="004B41BE">
              <w:rPr>
                <w:rFonts w:ascii="Times New Roman" w:eastAsia="Times New Roman" w:hAnsi="Times New Roman"/>
                <w:b/>
                <w:bCs/>
                <w:sz w:val="24"/>
                <w:szCs w:val="24"/>
                <w:lang w:eastAsia="lv-LV"/>
              </w:rPr>
              <w:t>Remediation</w:t>
            </w:r>
            <w:proofErr w:type="spellEnd"/>
            <w:r>
              <w:rPr>
                <w:rFonts w:ascii="Times New Roman" w:eastAsia="Times New Roman" w:hAnsi="Times New Roman"/>
                <w:b/>
                <w:bCs/>
                <w:sz w:val="24"/>
                <w:szCs w:val="24"/>
                <w:lang w:eastAsia="lv-LV"/>
              </w:rPr>
              <w:t xml:space="preserve"> </w:t>
            </w:r>
            <w:proofErr w:type="spellStart"/>
            <w:r w:rsidRPr="004B41BE">
              <w:rPr>
                <w:rFonts w:ascii="Times New Roman" w:eastAsia="Times New Roman" w:hAnsi="Times New Roman"/>
                <w:b/>
                <w:bCs/>
                <w:sz w:val="24"/>
                <w:szCs w:val="24"/>
                <w:lang w:eastAsia="lv-LV"/>
              </w:rPr>
              <w:t>in</w:t>
            </w:r>
            <w:proofErr w:type="spellEnd"/>
            <w:r w:rsidRPr="004B41BE">
              <w:rPr>
                <w:rFonts w:ascii="Times New Roman" w:eastAsia="Times New Roman" w:hAnsi="Times New Roman"/>
                <w:b/>
                <w:bCs/>
                <w:sz w:val="24"/>
                <w:szCs w:val="24"/>
                <w:lang w:eastAsia="lv-LV"/>
              </w:rPr>
              <w:t xml:space="preserve"> </w:t>
            </w:r>
            <w:proofErr w:type="spellStart"/>
            <w:r w:rsidRPr="004B41BE">
              <w:rPr>
                <w:rFonts w:ascii="Times New Roman" w:eastAsia="Times New Roman" w:hAnsi="Times New Roman"/>
                <w:b/>
                <w:bCs/>
                <w:sz w:val="24"/>
                <w:szCs w:val="24"/>
                <w:lang w:eastAsia="lv-LV"/>
              </w:rPr>
              <w:t>the</w:t>
            </w:r>
            <w:proofErr w:type="spellEnd"/>
            <w:r w:rsidRPr="004B41BE">
              <w:rPr>
                <w:rFonts w:ascii="Times New Roman" w:eastAsia="Times New Roman" w:hAnsi="Times New Roman"/>
                <w:b/>
                <w:bCs/>
                <w:sz w:val="24"/>
                <w:szCs w:val="24"/>
                <w:lang w:eastAsia="lv-LV"/>
              </w:rPr>
              <w:t xml:space="preserve"> </w:t>
            </w:r>
            <w:proofErr w:type="spellStart"/>
            <w:r w:rsidRPr="004B41BE">
              <w:rPr>
                <w:rFonts w:ascii="Times New Roman" w:eastAsia="Times New Roman" w:hAnsi="Times New Roman"/>
                <w:b/>
                <w:bCs/>
                <w:sz w:val="24"/>
                <w:szCs w:val="24"/>
                <w:lang w:eastAsia="lv-LV"/>
              </w:rPr>
              <w:t>Central</w:t>
            </w:r>
            <w:proofErr w:type="spellEnd"/>
            <w:r w:rsidRPr="004B41BE">
              <w:rPr>
                <w:rFonts w:ascii="Times New Roman" w:eastAsia="Times New Roman" w:hAnsi="Times New Roman"/>
                <w:b/>
                <w:bCs/>
                <w:sz w:val="24"/>
                <w:szCs w:val="24"/>
                <w:lang w:eastAsia="lv-LV"/>
              </w:rPr>
              <w:t xml:space="preserve"> </w:t>
            </w:r>
            <w:proofErr w:type="spellStart"/>
            <w:r w:rsidRPr="004B41BE">
              <w:rPr>
                <w:rFonts w:ascii="Times New Roman" w:eastAsia="Times New Roman" w:hAnsi="Times New Roman"/>
                <w:b/>
                <w:bCs/>
                <w:sz w:val="24"/>
                <w:szCs w:val="24"/>
                <w:lang w:eastAsia="lv-LV"/>
              </w:rPr>
              <w:t>Baltic</w:t>
            </w:r>
            <w:proofErr w:type="spellEnd"/>
            <w:r>
              <w:rPr>
                <w:rFonts w:ascii="Times New Roman" w:eastAsia="Times New Roman" w:hAnsi="Times New Roman"/>
                <w:b/>
                <w:bCs/>
                <w:sz w:val="24"/>
                <w:szCs w:val="24"/>
                <w:lang w:eastAsia="lv-LV"/>
              </w:rPr>
              <w:t xml:space="preserve">” / </w:t>
            </w:r>
            <w:proofErr w:type="spellStart"/>
            <w:r>
              <w:rPr>
                <w:rFonts w:ascii="Times New Roman" w:eastAsia="Times New Roman" w:hAnsi="Times New Roman"/>
                <w:b/>
                <w:bCs/>
                <w:sz w:val="24"/>
                <w:szCs w:val="24"/>
                <w:lang w:eastAsia="lv-LV"/>
              </w:rPr>
              <w:t>BalticPFASResolve</w:t>
            </w:r>
            <w:proofErr w:type="spellEnd"/>
          </w:p>
        </w:tc>
      </w:tr>
      <w:tr w:rsidR="00090C68" w14:paraId="03BDF345" w14:textId="77777777" w:rsidTr="00215E0D">
        <w:trPr>
          <w:trHeight w:val="632"/>
        </w:trPr>
        <w:tc>
          <w:tcPr>
            <w:tcW w:w="632" w:type="dxa"/>
            <w:shd w:val="clear" w:color="auto" w:fill="auto"/>
            <w:hideMark/>
          </w:tcPr>
          <w:p w14:paraId="4750EB9C" w14:textId="22916992"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3.</w:t>
            </w:r>
          </w:p>
        </w:tc>
        <w:tc>
          <w:tcPr>
            <w:tcW w:w="4406" w:type="dxa"/>
            <w:shd w:val="clear" w:color="auto" w:fill="auto"/>
            <w:hideMark/>
          </w:tcPr>
          <w:p w14:paraId="066BA20E" w14:textId="77777777" w:rsidR="00090C68" w:rsidRPr="00F902D6" w:rsidRDefault="00090C68" w:rsidP="00090C68">
            <w:pPr>
              <w:widowControl/>
              <w:spacing w:before="120" w:after="120" w:line="240" w:lineRule="auto"/>
              <w:jc w:val="both"/>
              <w:rPr>
                <w:rFonts w:ascii="Times New Roman" w:eastAsia="Times New Roman" w:hAnsi="Times New Roman"/>
                <w:b/>
                <w:bCs/>
                <w:sz w:val="24"/>
                <w:szCs w:val="24"/>
                <w:lang w:eastAsia="lv-LV"/>
              </w:rPr>
            </w:pPr>
            <w:r w:rsidRPr="131CA65C">
              <w:rPr>
                <w:rFonts w:ascii="Times New Roman" w:eastAsia="Times New Roman" w:hAnsi="Times New Roman"/>
                <w:b/>
                <w:bCs/>
                <w:color w:val="000000" w:themeColor="text1"/>
                <w:sz w:val="24"/>
                <w:szCs w:val="24"/>
              </w:rPr>
              <w:t xml:space="preserve">Projekta statuss uz idejas iesniegšanas brīdi </w:t>
            </w:r>
            <w:r w:rsidRPr="131CA65C">
              <w:rPr>
                <w:rFonts w:ascii="Times New Roman" w:eastAsia="Times New Roman" w:hAnsi="Times New Roman"/>
                <w:color w:val="000000" w:themeColor="text1"/>
                <w:sz w:val="24"/>
                <w:szCs w:val="24"/>
              </w:rPr>
              <w:t>(piemēram, uzsākta projekta izstrāde, izstrādāts tehniskais projekts, projekts sagatavots iesniegšanai otrajā atlases kārtā)</w:t>
            </w:r>
          </w:p>
        </w:tc>
        <w:tc>
          <w:tcPr>
            <w:tcW w:w="4776" w:type="dxa"/>
            <w:shd w:val="clear" w:color="auto" w:fill="auto"/>
          </w:tcPr>
          <w:p w14:paraId="6A34B984" w14:textId="6FAA985E" w:rsidR="00090C68" w:rsidRPr="00E765AA"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Notiek projekta </w:t>
            </w:r>
            <w:r w:rsidR="00562C6E">
              <w:rPr>
                <w:rFonts w:ascii="Times New Roman" w:eastAsia="Times New Roman" w:hAnsi="Times New Roman"/>
                <w:sz w:val="24"/>
                <w:szCs w:val="24"/>
              </w:rPr>
              <w:t xml:space="preserve">pieteikuma </w:t>
            </w:r>
            <w:r w:rsidRPr="131CA65C">
              <w:rPr>
                <w:rFonts w:ascii="Times New Roman" w:eastAsia="Times New Roman" w:hAnsi="Times New Roman"/>
                <w:sz w:val="24"/>
                <w:szCs w:val="24"/>
              </w:rPr>
              <w:t>izstrāde</w:t>
            </w:r>
          </w:p>
        </w:tc>
      </w:tr>
      <w:tr w:rsidR="00090C68" w14:paraId="3E9E3363" w14:textId="77777777" w:rsidTr="00215E0D">
        <w:trPr>
          <w:trHeight w:val="632"/>
        </w:trPr>
        <w:tc>
          <w:tcPr>
            <w:tcW w:w="632" w:type="dxa"/>
            <w:shd w:val="clear" w:color="auto" w:fill="auto"/>
            <w:hideMark/>
          </w:tcPr>
          <w:p w14:paraId="292A4A47" w14:textId="3F8BCDAC"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4.</w:t>
            </w:r>
          </w:p>
        </w:tc>
        <w:tc>
          <w:tcPr>
            <w:tcW w:w="4406" w:type="dxa"/>
            <w:shd w:val="clear" w:color="auto" w:fill="auto"/>
            <w:hideMark/>
          </w:tcPr>
          <w:p w14:paraId="56703FB6" w14:textId="77777777" w:rsidR="00090C68" w:rsidRPr="00F902D6" w:rsidRDefault="00090C68" w:rsidP="00090C68">
            <w:pPr>
              <w:widowControl/>
              <w:spacing w:before="120" w:after="120" w:line="240" w:lineRule="auto"/>
              <w:jc w:val="both"/>
              <w:rPr>
                <w:rFonts w:ascii="Times New Roman" w:eastAsia="Times New Roman" w:hAnsi="Times New Roman"/>
                <w:b/>
                <w:bCs/>
                <w:sz w:val="24"/>
                <w:szCs w:val="24"/>
                <w:lang w:eastAsia="lv-LV"/>
              </w:rPr>
            </w:pPr>
            <w:r w:rsidRPr="131CA65C">
              <w:rPr>
                <w:rFonts w:ascii="Times New Roman" w:eastAsia="Times New Roman" w:hAnsi="Times New Roman"/>
                <w:b/>
                <w:bCs/>
                <w:sz w:val="24"/>
                <w:szCs w:val="24"/>
              </w:rPr>
              <w:t>Programmas</w:t>
            </w:r>
            <w:r w:rsidRPr="131CA65C">
              <w:rPr>
                <w:rFonts w:ascii="Times New Roman" w:eastAsia="Times New Roman" w:hAnsi="Times New Roman"/>
                <w:sz w:val="24"/>
                <w:szCs w:val="24"/>
              </w:rPr>
              <w:t xml:space="preserve">/aktivitātes, kurā plānots pieteikt projektu, </w:t>
            </w:r>
            <w:r w:rsidRPr="131CA65C">
              <w:rPr>
                <w:rFonts w:ascii="Times New Roman" w:eastAsia="Times New Roman" w:hAnsi="Times New Roman"/>
                <w:b/>
                <w:bCs/>
                <w:sz w:val="24"/>
                <w:szCs w:val="24"/>
              </w:rPr>
              <w:t>pilns nosaukums latviešu un angļu valoda (ja attiecināms)</w:t>
            </w:r>
          </w:p>
          <w:p w14:paraId="2B49129E" w14:textId="542DF018" w:rsidR="00090C68" w:rsidRPr="00F902D6" w:rsidRDefault="00090C68" w:rsidP="00090C68">
            <w:pPr>
              <w:widowControl/>
              <w:spacing w:before="120" w:after="120" w:line="240" w:lineRule="auto"/>
              <w:jc w:val="both"/>
              <w:rPr>
                <w:rFonts w:ascii="Times New Roman" w:eastAsia="Times New Roman" w:hAnsi="Times New Roman"/>
                <w:b/>
                <w:bCs/>
                <w:color w:val="000000"/>
                <w:sz w:val="24"/>
                <w:szCs w:val="24"/>
                <w:lang w:eastAsia="lv-LV"/>
              </w:rPr>
            </w:pPr>
            <w:r w:rsidRPr="131CA65C">
              <w:rPr>
                <w:rFonts w:ascii="Times New Roman" w:eastAsia="Times New Roman" w:hAnsi="Times New Roman"/>
                <w:color w:val="000000" w:themeColor="text1"/>
                <w:sz w:val="24"/>
                <w:szCs w:val="24"/>
              </w:rPr>
              <w:t xml:space="preserve">Datumi, no kura </w:t>
            </w:r>
            <w:r w:rsidRPr="131CA65C">
              <w:rPr>
                <w:rFonts w:ascii="Times New Roman" w:eastAsia="Times New Roman" w:hAnsi="Times New Roman"/>
                <w:b/>
                <w:bCs/>
                <w:color w:val="000000" w:themeColor="text1"/>
                <w:sz w:val="24"/>
                <w:szCs w:val="24"/>
              </w:rPr>
              <w:t>līdz kuram</w:t>
            </w:r>
            <w:r w:rsidRPr="131CA65C">
              <w:rPr>
                <w:rFonts w:ascii="Times New Roman" w:eastAsia="Times New Roman" w:hAnsi="Times New Roman"/>
                <w:color w:val="000000" w:themeColor="text1"/>
                <w:sz w:val="24"/>
                <w:szCs w:val="24"/>
              </w:rPr>
              <w:t xml:space="preserve"> projektus var iesniegt programmā, </w:t>
            </w:r>
            <w:r w:rsidRPr="131CA65C">
              <w:rPr>
                <w:rFonts w:ascii="Times New Roman" w:eastAsia="Times New Roman" w:hAnsi="Times New Roman"/>
                <w:b/>
                <w:bCs/>
                <w:color w:val="000000" w:themeColor="text1"/>
                <w:sz w:val="24"/>
                <w:szCs w:val="24"/>
              </w:rPr>
              <w:t>saite uz programmas tīmekļa vietni</w:t>
            </w:r>
            <w:r w:rsidRPr="131CA65C">
              <w:rPr>
                <w:rFonts w:ascii="Times New Roman" w:eastAsia="Times New Roman" w:hAnsi="Times New Roman"/>
                <w:color w:val="000000" w:themeColor="text1"/>
                <w:sz w:val="24"/>
                <w:szCs w:val="24"/>
              </w:rPr>
              <w:t>, kur norādīti programmas līdzfinansējuma saņemšanas nosacījumi</w:t>
            </w:r>
          </w:p>
        </w:tc>
        <w:tc>
          <w:tcPr>
            <w:tcW w:w="4776" w:type="dxa"/>
            <w:shd w:val="clear" w:color="auto" w:fill="auto"/>
          </w:tcPr>
          <w:p w14:paraId="7F0AFE4D" w14:textId="1674B42B" w:rsidR="00FD3DAF" w:rsidRPr="00237C9A" w:rsidRDefault="00FD3DAF" w:rsidP="00FD3DAF">
            <w:pPr>
              <w:pStyle w:val="Sarakstarindkopa"/>
              <w:widowControl/>
              <w:numPr>
                <w:ilvl w:val="0"/>
                <w:numId w:val="18"/>
              </w:numPr>
              <w:spacing w:after="0" w:line="240" w:lineRule="auto"/>
              <w:ind w:left="179" w:hanging="142"/>
              <w:jc w:val="both"/>
              <w:rPr>
                <w:rFonts w:ascii="Times New Roman" w:eastAsia="Times New Roman" w:hAnsi="Times New Roman"/>
                <w:sz w:val="24"/>
                <w:szCs w:val="24"/>
                <w:lang w:eastAsia="lv-LV"/>
              </w:rPr>
            </w:pPr>
            <w:bookmarkStart w:id="0" w:name="_Hlk127107871"/>
            <w:proofErr w:type="spellStart"/>
            <w:r w:rsidRPr="004D008C">
              <w:rPr>
                <w:rFonts w:ascii="Times New Roman" w:hAnsi="Times New Roman"/>
                <w:sz w:val="24"/>
                <w:szCs w:val="24"/>
              </w:rPr>
              <w:t>Interreg</w:t>
            </w:r>
            <w:proofErr w:type="spellEnd"/>
            <w:r w:rsidRPr="004D008C">
              <w:rPr>
                <w:rFonts w:ascii="Times New Roman" w:hAnsi="Times New Roman"/>
                <w:sz w:val="24"/>
                <w:szCs w:val="24"/>
              </w:rPr>
              <w:t xml:space="preserve"> </w:t>
            </w:r>
            <w:proofErr w:type="spellStart"/>
            <w:r>
              <w:rPr>
                <w:rFonts w:ascii="Times New Roman" w:hAnsi="Times New Roman"/>
                <w:sz w:val="24"/>
                <w:szCs w:val="24"/>
              </w:rPr>
              <w:t>Centrālbaltijas</w:t>
            </w:r>
            <w:proofErr w:type="spellEnd"/>
            <w:r w:rsidRPr="004D008C">
              <w:rPr>
                <w:rFonts w:ascii="Times New Roman" w:hAnsi="Times New Roman"/>
                <w:sz w:val="24"/>
                <w:szCs w:val="24"/>
              </w:rPr>
              <w:t xml:space="preserve"> programma 2021</w:t>
            </w:r>
            <w:r>
              <w:rPr>
                <w:rFonts w:ascii="Times New Roman" w:hAnsi="Times New Roman"/>
                <w:sz w:val="24"/>
                <w:szCs w:val="24"/>
              </w:rPr>
              <w:t>.</w:t>
            </w:r>
            <w:r w:rsidRPr="004D008C">
              <w:rPr>
                <w:rFonts w:ascii="Times New Roman" w:hAnsi="Times New Roman"/>
                <w:sz w:val="24"/>
                <w:szCs w:val="24"/>
              </w:rPr>
              <w:t>-2027.gadam</w:t>
            </w:r>
            <w:bookmarkEnd w:id="0"/>
            <w:r>
              <w:rPr>
                <w:rFonts w:ascii="Times New Roman" w:hAnsi="Times New Roman"/>
                <w:sz w:val="24"/>
                <w:szCs w:val="24"/>
              </w:rPr>
              <w:t xml:space="preserve">/ </w:t>
            </w:r>
            <w:proofErr w:type="spellStart"/>
            <w:r w:rsidRPr="00237C9A">
              <w:rPr>
                <w:rFonts w:ascii="Times New Roman" w:hAnsi="Times New Roman"/>
                <w:sz w:val="24"/>
                <w:szCs w:val="24"/>
              </w:rPr>
              <w:t>Interreg</w:t>
            </w:r>
            <w:proofErr w:type="spellEnd"/>
            <w:r w:rsidRPr="00237C9A">
              <w:rPr>
                <w:rFonts w:ascii="Times New Roman" w:hAnsi="Times New Roman"/>
                <w:sz w:val="24"/>
                <w:szCs w:val="24"/>
              </w:rPr>
              <w:t xml:space="preserve"> </w:t>
            </w:r>
            <w:proofErr w:type="spellStart"/>
            <w:r w:rsidR="004F7071">
              <w:rPr>
                <w:rFonts w:ascii="Times New Roman" w:hAnsi="Times New Roman"/>
                <w:sz w:val="24"/>
                <w:szCs w:val="24"/>
              </w:rPr>
              <w:t>Central</w:t>
            </w:r>
            <w:proofErr w:type="spellEnd"/>
            <w:r w:rsidR="004F7071">
              <w:rPr>
                <w:rFonts w:ascii="Times New Roman" w:hAnsi="Times New Roman"/>
                <w:sz w:val="24"/>
                <w:szCs w:val="24"/>
              </w:rPr>
              <w:t xml:space="preserve"> </w:t>
            </w:r>
            <w:proofErr w:type="spellStart"/>
            <w:r w:rsidR="004F7071">
              <w:rPr>
                <w:rFonts w:ascii="Times New Roman" w:hAnsi="Times New Roman"/>
                <w:sz w:val="24"/>
                <w:szCs w:val="24"/>
              </w:rPr>
              <w:t>Baltic</w:t>
            </w:r>
            <w:proofErr w:type="spellEnd"/>
            <w:r w:rsidRPr="00237C9A">
              <w:rPr>
                <w:rFonts w:ascii="Times New Roman" w:hAnsi="Times New Roman"/>
                <w:sz w:val="24"/>
                <w:szCs w:val="24"/>
              </w:rPr>
              <w:t xml:space="preserve"> </w:t>
            </w:r>
            <w:proofErr w:type="spellStart"/>
            <w:r w:rsidRPr="00237C9A">
              <w:rPr>
                <w:rFonts w:ascii="Times New Roman" w:hAnsi="Times New Roman"/>
                <w:sz w:val="24"/>
                <w:szCs w:val="24"/>
              </w:rPr>
              <w:t>Programme</w:t>
            </w:r>
            <w:proofErr w:type="spellEnd"/>
            <w:r w:rsidRPr="00237C9A">
              <w:rPr>
                <w:rFonts w:ascii="Times New Roman" w:hAnsi="Times New Roman"/>
                <w:sz w:val="24"/>
                <w:szCs w:val="24"/>
              </w:rPr>
              <w:t xml:space="preserve"> 2021–2027</w:t>
            </w:r>
            <w:r>
              <w:rPr>
                <w:rFonts w:ascii="Times New Roman" w:hAnsi="Times New Roman"/>
                <w:sz w:val="24"/>
                <w:szCs w:val="24"/>
              </w:rPr>
              <w:t>.</w:t>
            </w:r>
          </w:p>
          <w:p w14:paraId="3EF2E0DA" w14:textId="77777777" w:rsidR="004F7071" w:rsidRDefault="00FD3DAF" w:rsidP="004F7071">
            <w:pPr>
              <w:pStyle w:val="Sarakstarindkopa"/>
              <w:widowControl/>
              <w:numPr>
                <w:ilvl w:val="0"/>
                <w:numId w:val="18"/>
              </w:numPr>
              <w:spacing w:after="0" w:line="240" w:lineRule="auto"/>
              <w:ind w:left="179" w:hanging="142"/>
              <w:jc w:val="both"/>
              <w:rPr>
                <w:rFonts w:ascii="Times New Roman" w:eastAsia="Times New Roman" w:hAnsi="Times New Roman"/>
                <w:sz w:val="24"/>
                <w:szCs w:val="24"/>
                <w:lang w:eastAsia="lv-LV"/>
              </w:rPr>
            </w:pPr>
            <w:r w:rsidRPr="00237C9A">
              <w:rPr>
                <w:rFonts w:ascii="Times New Roman" w:eastAsia="Times New Roman" w:hAnsi="Times New Roman"/>
                <w:sz w:val="24"/>
                <w:szCs w:val="24"/>
                <w:lang w:eastAsia="lv-LV"/>
              </w:rPr>
              <w:t>Pieteikumu iesniegšanas termiņš ir 202</w:t>
            </w:r>
            <w:r>
              <w:rPr>
                <w:rFonts w:ascii="Times New Roman" w:eastAsia="Times New Roman" w:hAnsi="Times New Roman"/>
                <w:sz w:val="24"/>
                <w:szCs w:val="24"/>
                <w:lang w:eastAsia="lv-LV"/>
              </w:rPr>
              <w:t>4</w:t>
            </w:r>
            <w:r w:rsidRPr="00237C9A">
              <w:rPr>
                <w:rFonts w:ascii="Times New Roman" w:eastAsia="Times New Roman" w:hAnsi="Times New Roman"/>
                <w:sz w:val="24"/>
                <w:szCs w:val="24"/>
                <w:lang w:eastAsia="lv-LV"/>
              </w:rPr>
              <w:t xml:space="preserve">.gada </w:t>
            </w:r>
            <w:r w:rsidR="004F7071">
              <w:rPr>
                <w:rFonts w:ascii="Times New Roman" w:eastAsia="Times New Roman" w:hAnsi="Times New Roman"/>
                <w:sz w:val="24"/>
                <w:szCs w:val="24"/>
                <w:lang w:eastAsia="lv-LV"/>
              </w:rPr>
              <w:t>10</w:t>
            </w:r>
            <w:r w:rsidRPr="00237C9A">
              <w:rPr>
                <w:rFonts w:ascii="Times New Roman" w:eastAsia="Times New Roman" w:hAnsi="Times New Roman"/>
                <w:sz w:val="24"/>
                <w:szCs w:val="24"/>
                <w:lang w:eastAsia="lv-LV"/>
              </w:rPr>
              <w:t>.</w:t>
            </w:r>
            <w:r w:rsidR="004F7071">
              <w:rPr>
                <w:rFonts w:ascii="Times New Roman" w:eastAsia="Times New Roman" w:hAnsi="Times New Roman"/>
                <w:sz w:val="24"/>
                <w:szCs w:val="24"/>
                <w:lang w:eastAsia="lv-LV"/>
              </w:rPr>
              <w:t>-31.oktobris</w:t>
            </w:r>
            <w:r w:rsidRPr="00237C9A">
              <w:rPr>
                <w:rFonts w:ascii="Times New Roman" w:eastAsia="Times New Roman" w:hAnsi="Times New Roman"/>
                <w:sz w:val="24"/>
                <w:szCs w:val="24"/>
                <w:lang w:eastAsia="lv-LV"/>
              </w:rPr>
              <w:t xml:space="preserve"> pl.1</w:t>
            </w:r>
            <w:r w:rsidR="004F7071">
              <w:rPr>
                <w:rFonts w:ascii="Times New Roman" w:eastAsia="Times New Roman" w:hAnsi="Times New Roman"/>
                <w:sz w:val="24"/>
                <w:szCs w:val="24"/>
                <w:lang w:eastAsia="lv-LV"/>
              </w:rPr>
              <w:t>2</w:t>
            </w:r>
            <w:r w:rsidRPr="00237C9A">
              <w:rPr>
                <w:rFonts w:ascii="Times New Roman" w:eastAsia="Times New Roman" w:hAnsi="Times New Roman"/>
                <w:sz w:val="24"/>
                <w:szCs w:val="24"/>
                <w:lang w:eastAsia="lv-LV"/>
              </w:rPr>
              <w:t>:00</w:t>
            </w:r>
            <w:r w:rsidR="004F7071">
              <w:rPr>
                <w:rFonts w:ascii="Times New Roman" w:eastAsia="Times New Roman" w:hAnsi="Times New Roman"/>
                <w:sz w:val="24"/>
                <w:szCs w:val="24"/>
                <w:lang w:eastAsia="lv-LV"/>
              </w:rPr>
              <w:t xml:space="preserve"> EET</w:t>
            </w:r>
            <w:r w:rsidRPr="00237C9A">
              <w:rPr>
                <w:rFonts w:ascii="Times New Roman" w:eastAsia="Times New Roman" w:hAnsi="Times New Roman"/>
                <w:sz w:val="24"/>
                <w:szCs w:val="24"/>
                <w:lang w:eastAsia="lv-LV"/>
              </w:rPr>
              <w:t>.</w:t>
            </w:r>
          </w:p>
          <w:p w14:paraId="4EB38C68" w14:textId="10185B46" w:rsidR="00FD3DAF" w:rsidRDefault="00DB0470" w:rsidP="004F7071">
            <w:pPr>
              <w:pStyle w:val="Sarakstarindkopa"/>
              <w:widowControl/>
              <w:numPr>
                <w:ilvl w:val="0"/>
                <w:numId w:val="18"/>
              </w:numPr>
              <w:spacing w:after="0" w:line="240" w:lineRule="auto"/>
              <w:ind w:left="179" w:hanging="142"/>
              <w:jc w:val="both"/>
              <w:rPr>
                <w:rFonts w:ascii="Times New Roman" w:eastAsia="Times New Roman" w:hAnsi="Times New Roman"/>
                <w:sz w:val="24"/>
                <w:szCs w:val="24"/>
                <w:lang w:eastAsia="lv-LV"/>
              </w:rPr>
            </w:pPr>
            <w:hyperlink r:id="rId7" w:history="1">
              <w:r w:rsidR="00ED47F5" w:rsidRPr="00C21C25">
                <w:rPr>
                  <w:rStyle w:val="Hipersaite"/>
                  <w:rFonts w:ascii="Times New Roman" w:eastAsia="Times New Roman" w:hAnsi="Times New Roman"/>
                  <w:sz w:val="24"/>
                  <w:szCs w:val="24"/>
                  <w:lang w:eastAsia="lv-LV"/>
                </w:rPr>
                <w:t>https://centralbaltic.eu/event/call-for-regular-project-proposals-final-submission/</w:t>
              </w:r>
            </w:hyperlink>
          </w:p>
          <w:p w14:paraId="2D5C07A6" w14:textId="305641C2" w:rsidR="00ED47F5" w:rsidRPr="004F7071" w:rsidRDefault="00ED47F5" w:rsidP="00ED47F5">
            <w:pPr>
              <w:pStyle w:val="Sarakstarindkopa"/>
              <w:widowControl/>
              <w:spacing w:after="0" w:line="240" w:lineRule="auto"/>
              <w:ind w:left="179"/>
              <w:jc w:val="both"/>
              <w:rPr>
                <w:rFonts w:ascii="Times New Roman" w:eastAsia="Times New Roman" w:hAnsi="Times New Roman"/>
                <w:sz w:val="24"/>
                <w:szCs w:val="24"/>
                <w:lang w:eastAsia="lv-LV"/>
              </w:rPr>
            </w:pPr>
          </w:p>
        </w:tc>
      </w:tr>
      <w:tr w:rsidR="004F7071" w14:paraId="6E23336E" w14:textId="77777777" w:rsidTr="00215E0D">
        <w:trPr>
          <w:trHeight w:val="684"/>
        </w:trPr>
        <w:tc>
          <w:tcPr>
            <w:tcW w:w="632" w:type="dxa"/>
            <w:shd w:val="clear" w:color="auto" w:fill="auto"/>
            <w:hideMark/>
          </w:tcPr>
          <w:p w14:paraId="56262CC3" w14:textId="01609B4B" w:rsidR="004F7071" w:rsidRPr="00F902D6" w:rsidRDefault="004F7071" w:rsidP="004F707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5.</w:t>
            </w:r>
          </w:p>
        </w:tc>
        <w:tc>
          <w:tcPr>
            <w:tcW w:w="4406" w:type="dxa"/>
            <w:shd w:val="clear" w:color="auto" w:fill="auto"/>
          </w:tcPr>
          <w:p w14:paraId="61223D44" w14:textId="5DB2537C"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Īss projekta ietvaros </w:t>
            </w:r>
            <w:r w:rsidRPr="131CA65C">
              <w:rPr>
                <w:rFonts w:ascii="Times New Roman" w:eastAsia="Times New Roman" w:hAnsi="Times New Roman"/>
                <w:b/>
                <w:bCs/>
                <w:sz w:val="24"/>
                <w:szCs w:val="24"/>
              </w:rPr>
              <w:t xml:space="preserve">plānoto darbību apraksts </w:t>
            </w:r>
            <w:r w:rsidRPr="131CA65C">
              <w:rPr>
                <w:rFonts w:ascii="Times New Roman" w:eastAsia="Times New Roman" w:hAnsi="Times New Roman"/>
                <w:color w:val="000000" w:themeColor="text1"/>
                <w:sz w:val="24"/>
                <w:szCs w:val="24"/>
              </w:rPr>
              <w:t xml:space="preserve">(mērķis, mērķa grupa, darbības un pasākumi, kas paredzēti projekta mērķa un </w:t>
            </w:r>
            <w:proofErr w:type="spellStart"/>
            <w:r w:rsidRPr="131CA65C">
              <w:rPr>
                <w:rFonts w:ascii="Times New Roman" w:eastAsia="Times New Roman" w:hAnsi="Times New Roman"/>
                <w:color w:val="000000" w:themeColor="text1"/>
                <w:sz w:val="24"/>
                <w:szCs w:val="24"/>
              </w:rPr>
              <w:t>mērķgrupas</w:t>
            </w:r>
            <w:proofErr w:type="spellEnd"/>
            <w:r w:rsidRPr="131CA65C">
              <w:rPr>
                <w:rFonts w:ascii="Times New Roman" w:eastAsia="Times New Roman" w:hAnsi="Times New Roman"/>
                <w:color w:val="000000" w:themeColor="text1"/>
                <w:sz w:val="24"/>
                <w:szCs w:val="24"/>
              </w:rPr>
              <w:t xml:space="preserve"> sasniegšanai)</w:t>
            </w:r>
          </w:p>
        </w:tc>
        <w:tc>
          <w:tcPr>
            <w:tcW w:w="4776" w:type="dxa"/>
            <w:shd w:val="clear" w:color="auto" w:fill="auto"/>
            <w:hideMark/>
          </w:tcPr>
          <w:p w14:paraId="59917ED3" w14:textId="77777777" w:rsidR="004F7071" w:rsidRDefault="004F7071" w:rsidP="004F7071">
            <w:pPr>
              <w:widowControl/>
              <w:spacing w:after="0" w:line="240" w:lineRule="auto"/>
              <w:jc w:val="both"/>
              <w:rPr>
                <w:rFonts w:ascii="Times New Roman" w:hAnsi="Times New Roman"/>
                <w:b/>
                <w:bCs/>
                <w:sz w:val="24"/>
                <w:szCs w:val="24"/>
              </w:rPr>
            </w:pPr>
            <w:r w:rsidRPr="00FB0789">
              <w:rPr>
                <w:rFonts w:ascii="Times New Roman" w:hAnsi="Times New Roman"/>
                <w:b/>
                <w:bCs/>
                <w:sz w:val="24"/>
                <w:szCs w:val="24"/>
              </w:rPr>
              <w:t>Projekta mērķis</w:t>
            </w:r>
            <w:r>
              <w:rPr>
                <w:rFonts w:ascii="Times New Roman" w:hAnsi="Times New Roman"/>
                <w:b/>
                <w:bCs/>
                <w:sz w:val="24"/>
                <w:szCs w:val="24"/>
              </w:rPr>
              <w:t>:</w:t>
            </w:r>
          </w:p>
          <w:p w14:paraId="33F34870" w14:textId="77AD0BB6" w:rsidR="003D6163" w:rsidRPr="003D6163" w:rsidRDefault="003D6163" w:rsidP="004F7071">
            <w:pPr>
              <w:widowControl/>
              <w:spacing w:after="0" w:line="240" w:lineRule="auto"/>
              <w:jc w:val="both"/>
              <w:rPr>
                <w:rFonts w:ascii="Times New Roman" w:hAnsi="Times New Roman"/>
                <w:sz w:val="24"/>
                <w:szCs w:val="24"/>
              </w:rPr>
            </w:pPr>
            <w:r>
              <w:rPr>
                <w:rFonts w:ascii="Times New Roman" w:hAnsi="Times New Roman"/>
                <w:sz w:val="24"/>
                <w:szCs w:val="24"/>
              </w:rPr>
              <w:t>S</w:t>
            </w:r>
            <w:r w:rsidRPr="003D6163">
              <w:rPr>
                <w:rFonts w:ascii="Times New Roman" w:hAnsi="Times New Roman"/>
                <w:sz w:val="24"/>
                <w:szCs w:val="24"/>
              </w:rPr>
              <w:t xml:space="preserve">amazināt </w:t>
            </w:r>
            <w:proofErr w:type="spellStart"/>
            <w:r w:rsidRPr="003D6163">
              <w:rPr>
                <w:rFonts w:ascii="Times New Roman" w:hAnsi="Times New Roman"/>
                <w:sz w:val="24"/>
                <w:szCs w:val="24"/>
              </w:rPr>
              <w:t>perfluorēt</w:t>
            </w:r>
            <w:r>
              <w:rPr>
                <w:rFonts w:ascii="Times New Roman" w:hAnsi="Times New Roman"/>
                <w:sz w:val="24"/>
                <w:szCs w:val="24"/>
              </w:rPr>
              <w:t>o</w:t>
            </w:r>
            <w:proofErr w:type="spellEnd"/>
            <w:r w:rsidRPr="003D6163">
              <w:rPr>
                <w:rFonts w:ascii="Times New Roman" w:hAnsi="Times New Roman"/>
                <w:sz w:val="24"/>
                <w:szCs w:val="24"/>
              </w:rPr>
              <w:t xml:space="preserve"> un </w:t>
            </w:r>
            <w:proofErr w:type="spellStart"/>
            <w:r w:rsidRPr="003D6163">
              <w:rPr>
                <w:rFonts w:ascii="Times New Roman" w:hAnsi="Times New Roman"/>
                <w:sz w:val="24"/>
                <w:szCs w:val="24"/>
              </w:rPr>
              <w:t>polifluorēt</w:t>
            </w:r>
            <w:r>
              <w:rPr>
                <w:rFonts w:ascii="Times New Roman" w:hAnsi="Times New Roman"/>
                <w:sz w:val="24"/>
                <w:szCs w:val="24"/>
              </w:rPr>
              <w:t>o</w:t>
            </w:r>
            <w:proofErr w:type="spellEnd"/>
            <w:r w:rsidRPr="003D6163">
              <w:rPr>
                <w:rFonts w:ascii="Times New Roman" w:hAnsi="Times New Roman"/>
                <w:sz w:val="24"/>
                <w:szCs w:val="24"/>
              </w:rPr>
              <w:t xml:space="preserve"> </w:t>
            </w:r>
            <w:proofErr w:type="spellStart"/>
            <w:r w:rsidRPr="003D6163">
              <w:rPr>
                <w:rFonts w:ascii="Times New Roman" w:hAnsi="Times New Roman"/>
                <w:sz w:val="24"/>
                <w:szCs w:val="24"/>
              </w:rPr>
              <w:t>alkilviel</w:t>
            </w:r>
            <w:r>
              <w:rPr>
                <w:rFonts w:ascii="Times New Roman" w:hAnsi="Times New Roman"/>
                <w:sz w:val="24"/>
                <w:szCs w:val="24"/>
              </w:rPr>
              <w:t>u</w:t>
            </w:r>
            <w:proofErr w:type="spellEnd"/>
            <w:r w:rsidRPr="003D6163">
              <w:rPr>
                <w:rFonts w:ascii="Times New Roman" w:hAnsi="Times New Roman"/>
                <w:sz w:val="24"/>
                <w:szCs w:val="24"/>
              </w:rPr>
              <w:t xml:space="preserve"> (PFAS)</w:t>
            </w:r>
            <w:r>
              <w:rPr>
                <w:rFonts w:ascii="Times New Roman" w:hAnsi="Times New Roman"/>
                <w:sz w:val="24"/>
                <w:szCs w:val="24"/>
              </w:rPr>
              <w:t xml:space="preserve"> </w:t>
            </w:r>
            <w:r w:rsidRPr="003D6163">
              <w:rPr>
                <w:rFonts w:ascii="Times New Roman" w:hAnsi="Times New Roman"/>
                <w:sz w:val="24"/>
                <w:szCs w:val="24"/>
              </w:rPr>
              <w:t>slodzi Baltijas jūrā</w:t>
            </w:r>
            <w:r>
              <w:rPr>
                <w:rFonts w:ascii="Times New Roman" w:hAnsi="Times New Roman"/>
                <w:sz w:val="24"/>
                <w:szCs w:val="24"/>
              </w:rPr>
              <w:t xml:space="preserve">, </w:t>
            </w:r>
            <w:r w:rsidR="00622917">
              <w:rPr>
                <w:rFonts w:ascii="Times New Roman" w:hAnsi="Times New Roman"/>
                <w:sz w:val="24"/>
                <w:szCs w:val="24"/>
              </w:rPr>
              <w:t>s</w:t>
            </w:r>
            <w:r w:rsidRPr="003D6163">
              <w:rPr>
                <w:rFonts w:ascii="Times New Roman" w:hAnsi="Times New Roman"/>
                <w:sz w:val="24"/>
                <w:szCs w:val="24"/>
              </w:rPr>
              <w:t>adarbojoties ar pašvaldībām, pašvaldību ūdensapgādes</w:t>
            </w:r>
            <w:r w:rsidR="00E86187">
              <w:rPr>
                <w:rFonts w:ascii="Times New Roman" w:hAnsi="Times New Roman"/>
                <w:sz w:val="24"/>
                <w:szCs w:val="24"/>
              </w:rPr>
              <w:t xml:space="preserve"> un kanalizācijas</w:t>
            </w:r>
            <w:r w:rsidRPr="003D6163">
              <w:rPr>
                <w:rFonts w:ascii="Times New Roman" w:hAnsi="Times New Roman"/>
                <w:sz w:val="24"/>
                <w:szCs w:val="24"/>
              </w:rPr>
              <w:t xml:space="preserve"> uzņēmumiem, universitātēm un reģionālajām iestādēm. Projektā tas tiks sasniegts, īstenojot </w:t>
            </w:r>
            <w:r w:rsidR="00535278">
              <w:rPr>
                <w:rFonts w:ascii="Times New Roman" w:hAnsi="Times New Roman"/>
                <w:sz w:val="24"/>
                <w:szCs w:val="24"/>
              </w:rPr>
              <w:t xml:space="preserve">kompleksu </w:t>
            </w:r>
            <w:r w:rsidRPr="003D6163">
              <w:rPr>
                <w:rFonts w:ascii="Times New Roman" w:hAnsi="Times New Roman"/>
                <w:sz w:val="24"/>
                <w:szCs w:val="24"/>
              </w:rPr>
              <w:t xml:space="preserve">preventīvo, regulējošo (administratīvo) un tehnisko pasākumu </w:t>
            </w:r>
            <w:r w:rsidR="00535278">
              <w:rPr>
                <w:rFonts w:ascii="Times New Roman" w:hAnsi="Times New Roman"/>
                <w:sz w:val="24"/>
                <w:szCs w:val="24"/>
              </w:rPr>
              <w:t>pieeju</w:t>
            </w:r>
            <w:r w:rsidRPr="003D6163">
              <w:rPr>
                <w:rFonts w:ascii="Times New Roman" w:hAnsi="Times New Roman"/>
                <w:sz w:val="24"/>
                <w:szCs w:val="24"/>
              </w:rPr>
              <w:t>.</w:t>
            </w:r>
          </w:p>
          <w:p w14:paraId="52D21F86" w14:textId="77777777" w:rsidR="004F7071" w:rsidRDefault="004F7071" w:rsidP="004F7071">
            <w:pPr>
              <w:widowControl/>
              <w:spacing w:after="0" w:line="240" w:lineRule="auto"/>
              <w:rPr>
                <w:rFonts w:ascii="Times New Roman" w:hAnsi="Times New Roman"/>
                <w:sz w:val="24"/>
                <w:szCs w:val="24"/>
              </w:rPr>
            </w:pPr>
          </w:p>
          <w:p w14:paraId="621032F1" w14:textId="77777777" w:rsidR="004F7071" w:rsidRDefault="004F7071" w:rsidP="004F7071">
            <w:pPr>
              <w:widowControl/>
              <w:spacing w:after="0" w:line="240" w:lineRule="auto"/>
              <w:jc w:val="both"/>
              <w:rPr>
                <w:rFonts w:ascii="Times New Roman" w:hAnsi="Times New Roman"/>
                <w:b/>
                <w:bCs/>
                <w:sz w:val="24"/>
                <w:szCs w:val="24"/>
              </w:rPr>
            </w:pPr>
            <w:r w:rsidRPr="00FB0789">
              <w:rPr>
                <w:rFonts w:ascii="Times New Roman" w:hAnsi="Times New Roman"/>
                <w:b/>
                <w:bCs/>
                <w:sz w:val="24"/>
                <w:szCs w:val="24"/>
              </w:rPr>
              <w:t>Projekta mērķ</w:t>
            </w:r>
            <w:r>
              <w:rPr>
                <w:rFonts w:ascii="Times New Roman" w:hAnsi="Times New Roman"/>
                <w:b/>
                <w:bCs/>
                <w:sz w:val="24"/>
                <w:szCs w:val="24"/>
              </w:rPr>
              <w:t>a grupa:</w:t>
            </w:r>
          </w:p>
          <w:p w14:paraId="227F2A88" w14:textId="086BDDC5" w:rsidR="004F7071" w:rsidRPr="00D24B71" w:rsidRDefault="00622917" w:rsidP="004F7071">
            <w:pPr>
              <w:widowControl/>
              <w:spacing w:after="0" w:line="240" w:lineRule="auto"/>
              <w:jc w:val="both"/>
              <w:rPr>
                <w:rFonts w:ascii="Times New Roman" w:hAnsi="Times New Roman"/>
                <w:sz w:val="24"/>
                <w:szCs w:val="24"/>
              </w:rPr>
            </w:pPr>
            <w:r>
              <w:rPr>
                <w:rFonts w:ascii="Times New Roman" w:hAnsi="Times New Roman"/>
                <w:sz w:val="24"/>
                <w:szCs w:val="24"/>
              </w:rPr>
              <w:t>P</w:t>
            </w:r>
            <w:r w:rsidR="004F7071">
              <w:rPr>
                <w:rFonts w:ascii="Times New Roman" w:hAnsi="Times New Roman"/>
                <w:sz w:val="24"/>
                <w:szCs w:val="24"/>
              </w:rPr>
              <w:t>ašvaldības</w:t>
            </w:r>
            <w:r>
              <w:rPr>
                <w:rFonts w:ascii="Times New Roman" w:hAnsi="Times New Roman"/>
                <w:sz w:val="24"/>
                <w:szCs w:val="24"/>
              </w:rPr>
              <w:t xml:space="preserve">, </w:t>
            </w:r>
            <w:r w:rsidRPr="003D6163">
              <w:rPr>
                <w:rFonts w:ascii="Times New Roman" w:hAnsi="Times New Roman"/>
                <w:sz w:val="24"/>
                <w:szCs w:val="24"/>
              </w:rPr>
              <w:t>pašvaldību ūdensapgādes</w:t>
            </w:r>
            <w:r>
              <w:rPr>
                <w:rFonts w:ascii="Times New Roman" w:hAnsi="Times New Roman"/>
                <w:sz w:val="24"/>
                <w:szCs w:val="24"/>
              </w:rPr>
              <w:t xml:space="preserve"> un kanalizācijas</w:t>
            </w:r>
            <w:r w:rsidRPr="003D6163">
              <w:rPr>
                <w:rFonts w:ascii="Times New Roman" w:hAnsi="Times New Roman"/>
                <w:sz w:val="24"/>
                <w:szCs w:val="24"/>
              </w:rPr>
              <w:t xml:space="preserve"> uzņēmumi, universitāt</w:t>
            </w:r>
            <w:r>
              <w:rPr>
                <w:rFonts w:ascii="Times New Roman" w:hAnsi="Times New Roman"/>
                <w:sz w:val="24"/>
                <w:szCs w:val="24"/>
              </w:rPr>
              <w:t>es</w:t>
            </w:r>
            <w:r w:rsidRPr="003D6163">
              <w:rPr>
                <w:rFonts w:ascii="Times New Roman" w:hAnsi="Times New Roman"/>
                <w:sz w:val="24"/>
                <w:szCs w:val="24"/>
              </w:rPr>
              <w:t xml:space="preserve"> un reģionāl</w:t>
            </w:r>
            <w:r>
              <w:rPr>
                <w:rFonts w:ascii="Times New Roman" w:hAnsi="Times New Roman"/>
                <w:sz w:val="24"/>
                <w:szCs w:val="24"/>
              </w:rPr>
              <w:t>ās</w:t>
            </w:r>
            <w:r w:rsidRPr="003D6163">
              <w:rPr>
                <w:rFonts w:ascii="Times New Roman" w:hAnsi="Times New Roman"/>
                <w:sz w:val="24"/>
                <w:szCs w:val="24"/>
              </w:rPr>
              <w:t xml:space="preserve"> iestād</w:t>
            </w:r>
            <w:r>
              <w:rPr>
                <w:rFonts w:ascii="Times New Roman" w:hAnsi="Times New Roman"/>
                <w:sz w:val="24"/>
                <w:szCs w:val="24"/>
              </w:rPr>
              <w:t>es.</w:t>
            </w:r>
          </w:p>
          <w:p w14:paraId="038F7B3A" w14:textId="77777777" w:rsidR="004F7071" w:rsidRDefault="004F7071" w:rsidP="004F7071">
            <w:pPr>
              <w:widowControl/>
              <w:spacing w:after="0" w:line="240" w:lineRule="auto"/>
              <w:jc w:val="both"/>
              <w:rPr>
                <w:rFonts w:ascii="Times New Roman" w:hAnsi="Times New Roman"/>
                <w:b/>
                <w:bCs/>
                <w:sz w:val="24"/>
                <w:szCs w:val="24"/>
              </w:rPr>
            </w:pPr>
          </w:p>
          <w:p w14:paraId="32770F0D" w14:textId="77777777" w:rsidR="004F7071" w:rsidRDefault="004F7071" w:rsidP="004F7071">
            <w:pPr>
              <w:widowControl/>
              <w:spacing w:after="0" w:line="240" w:lineRule="auto"/>
              <w:jc w:val="both"/>
              <w:rPr>
                <w:rFonts w:ascii="Times New Roman" w:eastAsia="Times New Roman" w:hAnsi="Times New Roman"/>
                <w:b/>
                <w:color w:val="000000"/>
                <w:sz w:val="24"/>
                <w:szCs w:val="24"/>
                <w:lang w:eastAsia="lv-LV"/>
              </w:rPr>
            </w:pPr>
            <w:r w:rsidRPr="00D24B71">
              <w:rPr>
                <w:rFonts w:ascii="Times New Roman" w:eastAsia="Times New Roman" w:hAnsi="Times New Roman"/>
                <w:b/>
                <w:color w:val="000000"/>
                <w:sz w:val="24"/>
                <w:szCs w:val="24"/>
                <w:lang w:eastAsia="lv-LV"/>
              </w:rPr>
              <w:t xml:space="preserve">Darbības un pasākumi, kas paredzēti projekta mērķa un </w:t>
            </w:r>
            <w:proofErr w:type="spellStart"/>
            <w:r w:rsidRPr="00D24B71">
              <w:rPr>
                <w:rFonts w:ascii="Times New Roman" w:eastAsia="Times New Roman" w:hAnsi="Times New Roman"/>
                <w:b/>
                <w:color w:val="000000"/>
                <w:sz w:val="24"/>
                <w:szCs w:val="24"/>
                <w:lang w:eastAsia="lv-LV"/>
              </w:rPr>
              <w:t>mērķgrupas</w:t>
            </w:r>
            <w:proofErr w:type="spellEnd"/>
            <w:r w:rsidRPr="00D24B71">
              <w:rPr>
                <w:rFonts w:ascii="Times New Roman" w:eastAsia="Times New Roman" w:hAnsi="Times New Roman"/>
                <w:b/>
                <w:color w:val="000000"/>
                <w:sz w:val="24"/>
                <w:szCs w:val="24"/>
                <w:lang w:eastAsia="lv-LV"/>
              </w:rPr>
              <w:t xml:space="preserve"> sasniegšanai:</w:t>
            </w:r>
          </w:p>
          <w:p w14:paraId="34EAB442" w14:textId="47187FCE" w:rsidR="00003AB8" w:rsidRDefault="00003AB8" w:rsidP="00003AB8">
            <w:pPr>
              <w:pStyle w:val="Sarakstarindkopa"/>
              <w:widowControl/>
              <w:numPr>
                <w:ilvl w:val="0"/>
                <w:numId w:val="24"/>
              </w:numPr>
              <w:spacing w:after="0" w:line="240" w:lineRule="auto"/>
              <w:jc w:val="both"/>
              <w:rPr>
                <w:rFonts w:ascii="Times New Roman" w:eastAsia="Times New Roman" w:hAnsi="Times New Roman"/>
                <w:bCs/>
                <w:color w:val="000000"/>
                <w:sz w:val="24"/>
                <w:szCs w:val="24"/>
                <w:lang w:eastAsia="lv-LV"/>
              </w:rPr>
            </w:pPr>
            <w:r w:rsidRPr="00003AB8">
              <w:rPr>
                <w:rFonts w:ascii="Times New Roman" w:eastAsia="Times New Roman" w:hAnsi="Times New Roman"/>
                <w:bCs/>
                <w:color w:val="000000"/>
                <w:sz w:val="24"/>
                <w:szCs w:val="24"/>
                <w:lang w:eastAsia="lv-LV"/>
              </w:rPr>
              <w:lastRenderedPageBreak/>
              <w:t xml:space="preserve">PFAS avotu izsekošanas un mazināšanas rokasgrāmatas izstrāde pašvaldībām. </w:t>
            </w:r>
            <w:r w:rsidR="00335EAB">
              <w:rPr>
                <w:rFonts w:ascii="Times New Roman" w:eastAsia="Times New Roman" w:hAnsi="Times New Roman"/>
                <w:bCs/>
                <w:color w:val="000000"/>
                <w:sz w:val="24"/>
                <w:szCs w:val="24"/>
                <w:lang w:eastAsia="lv-LV"/>
              </w:rPr>
              <w:t>Tā</w:t>
            </w:r>
            <w:r w:rsidRPr="00003AB8">
              <w:rPr>
                <w:rFonts w:ascii="Times New Roman" w:eastAsia="Times New Roman" w:hAnsi="Times New Roman"/>
                <w:bCs/>
                <w:color w:val="000000"/>
                <w:sz w:val="24"/>
                <w:szCs w:val="24"/>
                <w:lang w:eastAsia="lv-LV"/>
              </w:rPr>
              <w:t xml:space="preserve"> informēs pašvaldības par to, kā savākt nepieciešamo informāciju saistībā ar problemātiskākajiem PFAS avotiem/</w:t>
            </w:r>
            <w:r w:rsidR="00335EAB">
              <w:rPr>
                <w:rFonts w:ascii="Times New Roman" w:eastAsia="Times New Roman" w:hAnsi="Times New Roman"/>
                <w:bCs/>
                <w:color w:val="000000"/>
                <w:sz w:val="24"/>
                <w:szCs w:val="24"/>
                <w:lang w:eastAsia="lv-LV"/>
              </w:rPr>
              <w:t xml:space="preserve"> </w:t>
            </w:r>
            <w:r w:rsidRPr="00003AB8">
              <w:rPr>
                <w:rFonts w:ascii="Times New Roman" w:eastAsia="Times New Roman" w:hAnsi="Times New Roman"/>
                <w:bCs/>
                <w:color w:val="000000"/>
                <w:sz w:val="24"/>
                <w:szCs w:val="24"/>
                <w:lang w:eastAsia="lv-LV"/>
              </w:rPr>
              <w:t>jomām. Tiks izveidots un ieviests arī jauns PFAS izsekošanas modelis (</w:t>
            </w:r>
            <w:r w:rsidRPr="00535278">
              <w:rPr>
                <w:rFonts w:ascii="Times New Roman" w:eastAsia="Times New Roman" w:hAnsi="Times New Roman"/>
                <w:bCs/>
                <w:i/>
                <w:iCs/>
                <w:color w:val="000000"/>
                <w:sz w:val="24"/>
                <w:szCs w:val="24"/>
                <w:lang w:eastAsia="lv-LV"/>
              </w:rPr>
              <w:t>masas bilances metode</w:t>
            </w:r>
            <w:r w:rsidRPr="00003AB8">
              <w:rPr>
                <w:rFonts w:ascii="Times New Roman" w:eastAsia="Times New Roman" w:hAnsi="Times New Roman"/>
                <w:bCs/>
                <w:color w:val="000000"/>
                <w:sz w:val="24"/>
                <w:szCs w:val="24"/>
                <w:lang w:eastAsia="lv-LV"/>
              </w:rPr>
              <w:t>)</w:t>
            </w:r>
            <w:r>
              <w:rPr>
                <w:rFonts w:ascii="Times New Roman" w:eastAsia="Times New Roman" w:hAnsi="Times New Roman"/>
                <w:bCs/>
                <w:color w:val="000000"/>
                <w:sz w:val="24"/>
                <w:szCs w:val="24"/>
                <w:lang w:eastAsia="lv-LV"/>
              </w:rPr>
              <w:t>;</w:t>
            </w:r>
          </w:p>
          <w:p w14:paraId="43781E4D" w14:textId="60BCD3DC" w:rsidR="00003AB8" w:rsidRDefault="00003AB8" w:rsidP="00003AB8">
            <w:pPr>
              <w:pStyle w:val="Sarakstarindkopa"/>
              <w:widowControl/>
              <w:numPr>
                <w:ilvl w:val="0"/>
                <w:numId w:val="24"/>
              </w:numPr>
              <w:spacing w:after="0" w:line="240" w:lineRule="auto"/>
              <w:jc w:val="both"/>
              <w:rPr>
                <w:rFonts w:ascii="Times New Roman" w:eastAsia="Times New Roman" w:hAnsi="Times New Roman"/>
                <w:bCs/>
                <w:color w:val="000000"/>
                <w:sz w:val="24"/>
                <w:szCs w:val="24"/>
                <w:lang w:eastAsia="lv-LV"/>
              </w:rPr>
            </w:pPr>
            <w:r w:rsidRPr="00003AB8">
              <w:rPr>
                <w:rFonts w:ascii="Times New Roman" w:eastAsia="Times New Roman" w:hAnsi="Times New Roman"/>
                <w:bCs/>
                <w:color w:val="000000"/>
                <w:sz w:val="24"/>
                <w:szCs w:val="24"/>
                <w:lang w:eastAsia="lv-LV"/>
              </w:rPr>
              <w:t>pašvaldības un/</w:t>
            </w:r>
            <w:r w:rsidR="00535278">
              <w:rPr>
                <w:rFonts w:ascii="Times New Roman" w:eastAsia="Times New Roman" w:hAnsi="Times New Roman"/>
                <w:bCs/>
                <w:color w:val="000000"/>
                <w:sz w:val="24"/>
                <w:szCs w:val="24"/>
                <w:lang w:eastAsia="lv-LV"/>
              </w:rPr>
              <w:t xml:space="preserve"> </w:t>
            </w:r>
            <w:r w:rsidRPr="00003AB8">
              <w:rPr>
                <w:rFonts w:ascii="Times New Roman" w:eastAsia="Times New Roman" w:hAnsi="Times New Roman"/>
                <w:bCs/>
                <w:color w:val="000000"/>
                <w:sz w:val="24"/>
                <w:szCs w:val="24"/>
                <w:lang w:eastAsia="lv-LV"/>
              </w:rPr>
              <w:t>vai pašvaldību ūdensapgādes uzņēmumi izstrādās PFAS monitoringa un sanācijas programmas. Programmas ļaus pašvaldībām piemērot atbilstošākos administratīvos un/</w:t>
            </w:r>
            <w:r w:rsidR="00535278">
              <w:rPr>
                <w:rFonts w:ascii="Times New Roman" w:eastAsia="Times New Roman" w:hAnsi="Times New Roman"/>
                <w:bCs/>
                <w:color w:val="000000"/>
                <w:sz w:val="24"/>
                <w:szCs w:val="24"/>
                <w:lang w:eastAsia="lv-LV"/>
              </w:rPr>
              <w:t xml:space="preserve"> </w:t>
            </w:r>
            <w:r w:rsidRPr="00003AB8">
              <w:rPr>
                <w:rFonts w:ascii="Times New Roman" w:eastAsia="Times New Roman" w:hAnsi="Times New Roman"/>
                <w:bCs/>
                <w:color w:val="000000"/>
                <w:sz w:val="24"/>
                <w:szCs w:val="24"/>
                <w:lang w:eastAsia="lv-LV"/>
              </w:rPr>
              <w:t>vai tehniskos sanācijas pasākumus, kas novērš vai aptur PFAS ieplūšanu Baltijas jūrā. Šīs programmas daļēji tiks īstenotas projekta īstenošanas laikā.</w:t>
            </w:r>
          </w:p>
          <w:p w14:paraId="23C0C24B" w14:textId="7FBBB340" w:rsidR="00003AB8" w:rsidRPr="00003AB8" w:rsidRDefault="00003AB8" w:rsidP="00003AB8">
            <w:pPr>
              <w:pStyle w:val="Sarakstarindkopa"/>
              <w:widowControl/>
              <w:numPr>
                <w:ilvl w:val="0"/>
                <w:numId w:val="24"/>
              </w:numPr>
              <w:spacing w:after="0" w:line="240" w:lineRule="auto"/>
              <w:jc w:val="both"/>
              <w:rPr>
                <w:rFonts w:ascii="Times New Roman" w:eastAsia="Times New Roman" w:hAnsi="Times New Roman"/>
                <w:bCs/>
                <w:color w:val="000000"/>
                <w:sz w:val="24"/>
                <w:szCs w:val="24"/>
                <w:lang w:eastAsia="lv-LV"/>
              </w:rPr>
            </w:pPr>
            <w:r w:rsidRPr="00003AB8">
              <w:rPr>
                <w:rFonts w:ascii="Times New Roman" w:eastAsia="Times New Roman" w:hAnsi="Times New Roman"/>
                <w:bCs/>
                <w:color w:val="000000"/>
                <w:sz w:val="24"/>
                <w:szCs w:val="24"/>
                <w:lang w:eastAsia="lv-LV"/>
              </w:rPr>
              <w:t>Gadījumu izpēte. Katrai programmas valstij būs dalība projekta pašvaldībā un/</w:t>
            </w:r>
            <w:r w:rsidR="00535278">
              <w:rPr>
                <w:rFonts w:ascii="Times New Roman" w:eastAsia="Times New Roman" w:hAnsi="Times New Roman"/>
                <w:bCs/>
                <w:color w:val="000000"/>
                <w:sz w:val="24"/>
                <w:szCs w:val="24"/>
                <w:lang w:eastAsia="lv-LV"/>
              </w:rPr>
              <w:t xml:space="preserve"> </w:t>
            </w:r>
            <w:r w:rsidRPr="00003AB8">
              <w:rPr>
                <w:rFonts w:ascii="Times New Roman" w:eastAsia="Times New Roman" w:hAnsi="Times New Roman"/>
                <w:bCs/>
                <w:color w:val="000000"/>
                <w:sz w:val="24"/>
                <w:szCs w:val="24"/>
                <w:lang w:eastAsia="lv-LV"/>
              </w:rPr>
              <w:t>vai ūdensapgādes uzņēmumā.</w:t>
            </w:r>
          </w:p>
          <w:p w14:paraId="79954273" w14:textId="0BAC05E6" w:rsidR="004F7071" w:rsidRPr="00003AB8" w:rsidRDefault="004F7071" w:rsidP="00003AB8">
            <w:pPr>
              <w:widowControl/>
              <w:spacing w:after="0" w:line="240" w:lineRule="auto"/>
              <w:jc w:val="both"/>
              <w:rPr>
                <w:rFonts w:ascii="Times New Roman" w:eastAsia="Times New Roman" w:hAnsi="Times New Roman"/>
                <w:sz w:val="24"/>
                <w:szCs w:val="24"/>
                <w:lang w:eastAsia="lv-LV"/>
              </w:rPr>
            </w:pPr>
          </w:p>
        </w:tc>
      </w:tr>
      <w:tr w:rsidR="004F7071" w14:paraId="078B8722" w14:textId="77777777" w:rsidTr="00215E0D">
        <w:trPr>
          <w:trHeight w:val="977"/>
        </w:trPr>
        <w:tc>
          <w:tcPr>
            <w:tcW w:w="632" w:type="dxa"/>
            <w:shd w:val="clear" w:color="auto" w:fill="auto"/>
            <w:hideMark/>
          </w:tcPr>
          <w:p w14:paraId="5778F454" w14:textId="7232462A" w:rsidR="004F7071" w:rsidRPr="00F902D6" w:rsidRDefault="004F7071" w:rsidP="004F707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lastRenderedPageBreak/>
              <w:t>6.</w:t>
            </w:r>
          </w:p>
        </w:tc>
        <w:tc>
          <w:tcPr>
            <w:tcW w:w="4406" w:type="dxa"/>
            <w:shd w:val="clear" w:color="auto" w:fill="auto"/>
          </w:tcPr>
          <w:p w14:paraId="3F11045F" w14:textId="4F01D0A1"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Īss projekta ietvaros </w:t>
            </w:r>
            <w:r w:rsidRPr="131CA65C">
              <w:rPr>
                <w:rFonts w:ascii="Times New Roman" w:eastAsia="Times New Roman" w:hAnsi="Times New Roman"/>
                <w:b/>
                <w:bCs/>
                <w:sz w:val="24"/>
                <w:szCs w:val="24"/>
              </w:rPr>
              <w:t xml:space="preserve">sasniedzamo rezultātu apraksts </w:t>
            </w:r>
            <w:r w:rsidRPr="131CA65C">
              <w:rPr>
                <w:rFonts w:ascii="Times New Roman" w:eastAsia="Times New Roman" w:hAnsi="Times New Roman"/>
                <w:color w:val="000000" w:themeColor="text1"/>
                <w:sz w:val="24"/>
                <w:szCs w:val="24"/>
              </w:rPr>
              <w:t>(iekārtas, būves, infrastruktūra, rokasgrāmatas, filmas, pētniecības darbi u.tml.)</w:t>
            </w:r>
          </w:p>
        </w:tc>
        <w:tc>
          <w:tcPr>
            <w:tcW w:w="4776" w:type="dxa"/>
            <w:shd w:val="clear" w:color="auto" w:fill="auto"/>
            <w:hideMark/>
          </w:tcPr>
          <w:p w14:paraId="57107481" w14:textId="77777777" w:rsidR="004F7071" w:rsidRDefault="004F7071" w:rsidP="004F7071">
            <w:pPr>
              <w:spacing w:after="0" w:line="240" w:lineRule="auto"/>
              <w:jc w:val="both"/>
              <w:rPr>
                <w:rFonts w:ascii="Times New Roman" w:hAnsi="Times New Roman"/>
                <w:b/>
                <w:bCs/>
                <w:sz w:val="24"/>
                <w:szCs w:val="24"/>
                <w:u w:val="single"/>
                <w:lang w:eastAsia="lv-LV"/>
              </w:rPr>
            </w:pPr>
            <w:r w:rsidRPr="004F24A6">
              <w:rPr>
                <w:rFonts w:ascii="Times New Roman" w:eastAsia="Times New Roman" w:hAnsi="Times New Roman"/>
                <w:sz w:val="24"/>
                <w:szCs w:val="24"/>
                <w:lang w:eastAsia="lv-LV"/>
              </w:rPr>
              <w:t> </w:t>
            </w:r>
            <w:r w:rsidRPr="00FB0789">
              <w:rPr>
                <w:rFonts w:ascii="Times New Roman" w:hAnsi="Times New Roman"/>
                <w:b/>
                <w:bCs/>
                <w:sz w:val="24"/>
                <w:szCs w:val="24"/>
                <w:u w:val="single"/>
                <w:lang w:eastAsia="lv-LV"/>
              </w:rPr>
              <w:t>Projekta rezultāti:</w:t>
            </w:r>
          </w:p>
          <w:p w14:paraId="13653E33" w14:textId="799EB5DE" w:rsidR="006733A3" w:rsidRDefault="007802AC" w:rsidP="007802AC">
            <w:pPr>
              <w:widowControl/>
              <w:spacing w:before="120" w:after="120" w:line="240" w:lineRule="auto"/>
              <w:jc w:val="both"/>
              <w:rPr>
                <w:rFonts w:ascii="Times New Roman" w:eastAsia="Times New Roman" w:hAnsi="Times New Roman"/>
                <w:b/>
                <w:bCs/>
                <w:sz w:val="24"/>
                <w:szCs w:val="24"/>
                <w:lang w:eastAsia="lv-LV"/>
              </w:rPr>
            </w:pPr>
            <w:r w:rsidRPr="007802AC">
              <w:rPr>
                <w:rFonts w:ascii="Times New Roman" w:eastAsia="Times New Roman" w:hAnsi="Times New Roman"/>
                <w:b/>
                <w:bCs/>
                <w:sz w:val="24"/>
                <w:szCs w:val="24"/>
                <w:lang w:eastAsia="lv-LV"/>
              </w:rPr>
              <w:t>1. solis. PFAS avotu izsekošanas un mazināšanas rokasgrāmatas/</w:t>
            </w:r>
            <w:r>
              <w:rPr>
                <w:rFonts w:ascii="Times New Roman" w:eastAsia="Times New Roman" w:hAnsi="Times New Roman"/>
                <w:b/>
                <w:bCs/>
                <w:sz w:val="24"/>
                <w:szCs w:val="24"/>
                <w:lang w:eastAsia="lv-LV"/>
              </w:rPr>
              <w:t xml:space="preserve"> </w:t>
            </w:r>
            <w:r w:rsidRPr="007802AC">
              <w:rPr>
                <w:rFonts w:ascii="Times New Roman" w:eastAsia="Times New Roman" w:hAnsi="Times New Roman"/>
                <w:b/>
                <w:bCs/>
                <w:sz w:val="24"/>
                <w:szCs w:val="24"/>
                <w:lang w:eastAsia="lv-LV"/>
              </w:rPr>
              <w:t>instrumenta izstrāde pašvaldībām</w:t>
            </w:r>
            <w:r w:rsidR="00535278">
              <w:rPr>
                <w:rFonts w:ascii="Times New Roman" w:eastAsia="Times New Roman" w:hAnsi="Times New Roman"/>
                <w:b/>
                <w:bCs/>
                <w:sz w:val="24"/>
                <w:szCs w:val="24"/>
                <w:lang w:eastAsia="lv-LV"/>
              </w:rPr>
              <w:t>:</w:t>
            </w:r>
          </w:p>
          <w:p w14:paraId="7E79CADC" w14:textId="204C360A" w:rsidR="007802AC" w:rsidRPr="007802AC" w:rsidRDefault="007802AC" w:rsidP="007802AC">
            <w:pPr>
              <w:widowControl/>
              <w:spacing w:before="120" w:after="120" w:line="240" w:lineRule="auto"/>
              <w:jc w:val="both"/>
              <w:rPr>
                <w:rFonts w:ascii="Times New Roman" w:eastAsia="Times New Roman" w:hAnsi="Times New Roman"/>
                <w:sz w:val="24"/>
                <w:szCs w:val="24"/>
                <w:lang w:eastAsia="lv-LV"/>
              </w:rPr>
            </w:pPr>
            <w:r w:rsidRPr="007802AC">
              <w:rPr>
                <w:rFonts w:ascii="Times New Roman" w:eastAsia="Times New Roman" w:hAnsi="Times New Roman"/>
                <w:sz w:val="24"/>
                <w:szCs w:val="24"/>
                <w:lang w:eastAsia="lv-LV"/>
              </w:rPr>
              <w:t xml:space="preserve">Šo instrumentu kopīgi izstrādās projekta partneri, un vēlāk tas tiks pielāgots katrai valstij. Šis rīks palīdzēs reģiona pašvaldībām uzsākt stratēģiskas PFAS izsekošanas aktivitātes, noteikt karstos punktus, kā arī saņemt ieteikumus par jaunākajām </w:t>
            </w:r>
            <w:r w:rsidR="00535278">
              <w:rPr>
                <w:rFonts w:ascii="Times New Roman" w:eastAsia="Times New Roman" w:hAnsi="Times New Roman"/>
                <w:sz w:val="24"/>
                <w:szCs w:val="24"/>
                <w:lang w:eastAsia="lv-LV"/>
              </w:rPr>
              <w:t xml:space="preserve">un </w:t>
            </w:r>
            <w:r w:rsidRPr="007802AC">
              <w:rPr>
                <w:rFonts w:ascii="Times New Roman" w:eastAsia="Times New Roman" w:hAnsi="Times New Roman"/>
                <w:sz w:val="24"/>
                <w:szCs w:val="24"/>
                <w:lang w:eastAsia="lv-LV"/>
              </w:rPr>
              <w:t xml:space="preserve">labākajām prakses metodēm (administratīvām un tehniskām), kas palīdzēs novērst un mazināt PFAS piesārņojumu. Rokasgrāmatai būs divas atsevišķas sadaļas </w:t>
            </w:r>
            <w:r w:rsidR="00535278">
              <w:rPr>
                <w:rFonts w:ascii="Times New Roman" w:eastAsia="Times New Roman" w:hAnsi="Times New Roman"/>
                <w:sz w:val="24"/>
                <w:szCs w:val="24"/>
                <w:lang w:eastAsia="lv-LV"/>
              </w:rPr>
              <w:t>–</w:t>
            </w:r>
            <w:r w:rsidRPr="007802AC">
              <w:rPr>
                <w:rFonts w:ascii="Times New Roman" w:eastAsia="Times New Roman" w:hAnsi="Times New Roman"/>
                <w:sz w:val="24"/>
                <w:szCs w:val="24"/>
                <w:lang w:eastAsia="lv-LV"/>
              </w:rPr>
              <w:t xml:space="preserve"> PFAS izsekošana (1) un attīrīšana (2).</w:t>
            </w:r>
          </w:p>
          <w:p w14:paraId="5D3D7312" w14:textId="0D570DB0" w:rsidR="006733A3" w:rsidRDefault="007802AC" w:rsidP="007802AC">
            <w:pPr>
              <w:widowControl/>
              <w:spacing w:before="120" w:after="120" w:line="240" w:lineRule="auto"/>
              <w:jc w:val="both"/>
              <w:rPr>
                <w:rFonts w:ascii="Times New Roman" w:eastAsia="Times New Roman" w:hAnsi="Times New Roman"/>
                <w:b/>
                <w:bCs/>
                <w:sz w:val="24"/>
                <w:szCs w:val="24"/>
                <w:lang w:eastAsia="lv-LV"/>
              </w:rPr>
            </w:pPr>
            <w:r w:rsidRPr="007802AC">
              <w:rPr>
                <w:rFonts w:ascii="Times New Roman" w:eastAsia="Times New Roman" w:hAnsi="Times New Roman"/>
                <w:b/>
                <w:bCs/>
                <w:sz w:val="24"/>
                <w:szCs w:val="24"/>
                <w:lang w:eastAsia="lv-LV"/>
              </w:rPr>
              <w:t>2. solis. PFAS uzraudzības un attīrīšanas programmu izstrāde</w:t>
            </w:r>
            <w:r w:rsidR="00535278">
              <w:rPr>
                <w:rFonts w:ascii="Times New Roman" w:eastAsia="Times New Roman" w:hAnsi="Times New Roman"/>
                <w:b/>
                <w:bCs/>
                <w:sz w:val="24"/>
                <w:szCs w:val="24"/>
                <w:lang w:eastAsia="lv-LV"/>
              </w:rPr>
              <w:t>:</w:t>
            </w:r>
          </w:p>
          <w:p w14:paraId="21684A17" w14:textId="35D0B328" w:rsidR="007802AC" w:rsidRPr="007802AC" w:rsidRDefault="007802AC" w:rsidP="007802AC">
            <w:pPr>
              <w:widowControl/>
              <w:spacing w:before="120" w:after="120" w:line="240" w:lineRule="auto"/>
              <w:jc w:val="both"/>
              <w:rPr>
                <w:rFonts w:ascii="Times New Roman" w:eastAsia="Times New Roman" w:hAnsi="Times New Roman"/>
                <w:sz w:val="24"/>
                <w:szCs w:val="24"/>
                <w:lang w:eastAsia="lv-LV"/>
              </w:rPr>
            </w:pPr>
            <w:r w:rsidRPr="007802AC">
              <w:rPr>
                <w:rFonts w:ascii="Times New Roman" w:eastAsia="Times New Roman" w:hAnsi="Times New Roman"/>
                <w:sz w:val="24"/>
                <w:szCs w:val="24"/>
                <w:lang w:eastAsia="lv-LV"/>
              </w:rPr>
              <w:t>Pašvaldības un/</w:t>
            </w:r>
            <w:r w:rsidR="00535278">
              <w:rPr>
                <w:rFonts w:ascii="Times New Roman" w:eastAsia="Times New Roman" w:hAnsi="Times New Roman"/>
                <w:sz w:val="24"/>
                <w:szCs w:val="24"/>
                <w:lang w:eastAsia="lv-LV"/>
              </w:rPr>
              <w:t xml:space="preserve"> </w:t>
            </w:r>
            <w:r w:rsidRPr="007802AC">
              <w:rPr>
                <w:rFonts w:ascii="Times New Roman" w:eastAsia="Times New Roman" w:hAnsi="Times New Roman"/>
                <w:sz w:val="24"/>
                <w:szCs w:val="24"/>
                <w:lang w:eastAsia="lv-LV"/>
              </w:rPr>
              <w:t>vai pašvaldību ūdensapgādes uzņēmumi izstrādās PFAS uzraudzības un attīrīšanas programmas. Šīs programmas ļaus pašvaldībām izmantot atbilstošākās administratīvās un/</w:t>
            </w:r>
            <w:r w:rsidR="00535278">
              <w:rPr>
                <w:rFonts w:ascii="Times New Roman" w:eastAsia="Times New Roman" w:hAnsi="Times New Roman"/>
                <w:sz w:val="24"/>
                <w:szCs w:val="24"/>
                <w:lang w:eastAsia="lv-LV"/>
              </w:rPr>
              <w:t xml:space="preserve"> </w:t>
            </w:r>
            <w:r w:rsidRPr="007802AC">
              <w:rPr>
                <w:rFonts w:ascii="Times New Roman" w:eastAsia="Times New Roman" w:hAnsi="Times New Roman"/>
                <w:sz w:val="24"/>
                <w:szCs w:val="24"/>
                <w:lang w:eastAsia="lv-LV"/>
              </w:rPr>
              <w:t>vai tehniskās attīrīšanas metodes, kas palīdzēs novērst vai apturēt PFAS iekļūšanu Baltijas jūrā.</w:t>
            </w:r>
          </w:p>
          <w:p w14:paraId="38EF2B0C" w14:textId="548A5CEB" w:rsidR="007802AC" w:rsidRPr="007802AC" w:rsidRDefault="007802AC" w:rsidP="007802AC">
            <w:pPr>
              <w:widowControl/>
              <w:spacing w:before="120" w:after="120" w:line="240" w:lineRule="auto"/>
              <w:jc w:val="both"/>
              <w:rPr>
                <w:rFonts w:ascii="Times New Roman" w:eastAsia="Times New Roman" w:hAnsi="Times New Roman"/>
                <w:sz w:val="24"/>
                <w:szCs w:val="24"/>
                <w:lang w:eastAsia="lv-LV"/>
              </w:rPr>
            </w:pPr>
            <w:r w:rsidRPr="007802AC">
              <w:rPr>
                <w:rFonts w:ascii="Times New Roman" w:eastAsia="Times New Roman" w:hAnsi="Times New Roman"/>
                <w:b/>
                <w:bCs/>
                <w:sz w:val="24"/>
                <w:szCs w:val="24"/>
                <w:lang w:eastAsia="lv-LV"/>
              </w:rPr>
              <w:t>Pētījumu piemēri, Notekūdeņu attīrīšanas iekārtas (NAI) Zviedrijā, Somijā un Latvijā:</w:t>
            </w:r>
            <w:r w:rsidRPr="007802AC">
              <w:rPr>
                <w:rFonts w:ascii="Times New Roman" w:eastAsia="Times New Roman" w:hAnsi="Times New Roman"/>
                <w:sz w:val="24"/>
                <w:szCs w:val="24"/>
                <w:lang w:eastAsia="lv-LV"/>
              </w:rPr>
              <w:br/>
            </w:r>
            <w:r w:rsidRPr="007802AC">
              <w:rPr>
                <w:rFonts w:ascii="Times New Roman" w:eastAsia="Times New Roman" w:hAnsi="Times New Roman"/>
                <w:sz w:val="24"/>
                <w:szCs w:val="24"/>
                <w:lang w:eastAsia="lv-LV"/>
              </w:rPr>
              <w:lastRenderedPageBreak/>
              <w:t xml:space="preserve">Tiks izstrādāts un pārbaudīts prognozējošs PFAS ieplūdes modelis trīs notekūdeņu attīrīšanas iekārtās. Modelis kalpos kā atbalsta rīks, lai lemtu par efektīvākajiem pasākumiem PFAS emisiju samazināšanai NAI. Modeli varēs pielietot arī citās NAI </w:t>
            </w:r>
            <w:proofErr w:type="spellStart"/>
            <w:r w:rsidRPr="007802AC">
              <w:rPr>
                <w:rFonts w:ascii="Times New Roman" w:eastAsia="Times New Roman" w:hAnsi="Times New Roman"/>
                <w:sz w:val="24"/>
                <w:szCs w:val="24"/>
                <w:lang w:eastAsia="lv-LV"/>
              </w:rPr>
              <w:t>Centrāl</w:t>
            </w:r>
            <w:r w:rsidR="00562C6E">
              <w:rPr>
                <w:rFonts w:ascii="Times New Roman" w:eastAsia="Times New Roman" w:hAnsi="Times New Roman"/>
                <w:sz w:val="24"/>
                <w:szCs w:val="24"/>
                <w:lang w:eastAsia="lv-LV"/>
              </w:rPr>
              <w:t>b</w:t>
            </w:r>
            <w:r w:rsidRPr="007802AC">
              <w:rPr>
                <w:rFonts w:ascii="Times New Roman" w:eastAsia="Times New Roman" w:hAnsi="Times New Roman"/>
                <w:sz w:val="24"/>
                <w:szCs w:val="24"/>
                <w:lang w:eastAsia="lv-LV"/>
              </w:rPr>
              <w:t>altijas</w:t>
            </w:r>
            <w:proofErr w:type="spellEnd"/>
            <w:r w:rsidRPr="007802AC">
              <w:rPr>
                <w:rFonts w:ascii="Times New Roman" w:eastAsia="Times New Roman" w:hAnsi="Times New Roman"/>
                <w:sz w:val="24"/>
                <w:szCs w:val="24"/>
                <w:lang w:eastAsia="lv-LV"/>
              </w:rPr>
              <w:t xml:space="preserve"> reģionā.</w:t>
            </w:r>
          </w:p>
          <w:p w14:paraId="4A534B44" w14:textId="6D7ECAE9" w:rsidR="007802AC" w:rsidRPr="007802AC" w:rsidRDefault="007802AC" w:rsidP="007802AC">
            <w:pPr>
              <w:widowControl/>
              <w:spacing w:before="120" w:after="120" w:line="240" w:lineRule="auto"/>
              <w:jc w:val="both"/>
              <w:rPr>
                <w:rFonts w:ascii="Times New Roman" w:eastAsia="Times New Roman" w:hAnsi="Times New Roman"/>
                <w:sz w:val="24"/>
                <w:szCs w:val="24"/>
                <w:lang w:eastAsia="lv-LV"/>
              </w:rPr>
            </w:pPr>
            <w:r w:rsidRPr="007802AC">
              <w:rPr>
                <w:rFonts w:ascii="Times New Roman" w:eastAsia="Times New Roman" w:hAnsi="Times New Roman"/>
                <w:b/>
                <w:bCs/>
                <w:sz w:val="24"/>
                <w:szCs w:val="24"/>
                <w:lang w:eastAsia="lv-LV"/>
              </w:rPr>
              <w:t>Pētījumu piemēri, Tehniskās attīrīšanas metodes Zviedrijā un Igaunijā:</w:t>
            </w:r>
            <w:r w:rsidRPr="007802AC">
              <w:rPr>
                <w:rFonts w:ascii="Times New Roman" w:eastAsia="Times New Roman" w:hAnsi="Times New Roman"/>
                <w:sz w:val="24"/>
                <w:szCs w:val="24"/>
                <w:lang w:eastAsia="lv-LV"/>
              </w:rPr>
              <w:br/>
              <w:t xml:space="preserve">Mūsdienu tehnoloģijas tiks izmēģinātas </w:t>
            </w:r>
            <w:proofErr w:type="spellStart"/>
            <w:r w:rsidRPr="007802AC">
              <w:rPr>
                <w:rFonts w:ascii="Times New Roman" w:eastAsia="Times New Roman" w:hAnsi="Times New Roman"/>
                <w:sz w:val="24"/>
                <w:szCs w:val="24"/>
                <w:lang w:eastAsia="lv-LV"/>
              </w:rPr>
              <w:t>Katrīneholmas</w:t>
            </w:r>
            <w:proofErr w:type="spellEnd"/>
            <w:r w:rsidRPr="007802AC">
              <w:rPr>
                <w:rFonts w:ascii="Times New Roman" w:eastAsia="Times New Roman" w:hAnsi="Times New Roman"/>
                <w:sz w:val="24"/>
                <w:szCs w:val="24"/>
                <w:lang w:eastAsia="lv-LV"/>
              </w:rPr>
              <w:t xml:space="preserve"> (Zviedrijā) un </w:t>
            </w:r>
            <w:proofErr w:type="spellStart"/>
            <w:r w:rsidRPr="007802AC">
              <w:rPr>
                <w:rFonts w:ascii="Times New Roman" w:eastAsia="Times New Roman" w:hAnsi="Times New Roman"/>
                <w:sz w:val="24"/>
                <w:szCs w:val="24"/>
                <w:lang w:eastAsia="lv-LV"/>
              </w:rPr>
              <w:t>V</w:t>
            </w:r>
            <w:r w:rsidR="006733A3">
              <w:rPr>
                <w:rFonts w:ascii="Times New Roman" w:eastAsia="Times New Roman" w:hAnsi="Times New Roman"/>
                <w:sz w:val="24"/>
                <w:szCs w:val="24"/>
                <w:lang w:eastAsia="lv-LV"/>
              </w:rPr>
              <w:t>ī</w:t>
            </w:r>
            <w:r w:rsidRPr="007802AC">
              <w:rPr>
                <w:rFonts w:ascii="Times New Roman" w:eastAsia="Times New Roman" w:hAnsi="Times New Roman"/>
                <w:sz w:val="24"/>
                <w:szCs w:val="24"/>
                <w:lang w:eastAsia="lv-LV"/>
              </w:rPr>
              <w:t>msi</w:t>
            </w:r>
            <w:proofErr w:type="spellEnd"/>
            <w:r w:rsidRPr="007802AC">
              <w:rPr>
                <w:rFonts w:ascii="Times New Roman" w:eastAsia="Times New Roman" w:hAnsi="Times New Roman"/>
                <w:sz w:val="24"/>
                <w:szCs w:val="24"/>
                <w:lang w:eastAsia="lv-LV"/>
              </w:rPr>
              <w:t xml:space="preserve"> (Igaunijā) pašvaldībās, kurās tiks izmantotas divas atšķirīgas PFAS attīrīšanas metodes (aktīvā ogle un augu bāzes metode).</w:t>
            </w:r>
          </w:p>
          <w:p w14:paraId="0AE17D2B" w14:textId="7ADCA707" w:rsidR="004F7071" w:rsidRPr="00E765AA" w:rsidRDefault="007802AC" w:rsidP="004F7071">
            <w:pPr>
              <w:widowControl/>
              <w:spacing w:before="120" w:after="120" w:line="240" w:lineRule="auto"/>
              <w:jc w:val="both"/>
              <w:rPr>
                <w:rFonts w:ascii="Times New Roman" w:eastAsia="Times New Roman" w:hAnsi="Times New Roman"/>
                <w:sz w:val="24"/>
                <w:szCs w:val="24"/>
                <w:lang w:eastAsia="lv-LV"/>
              </w:rPr>
            </w:pPr>
            <w:r w:rsidRPr="007802AC">
              <w:rPr>
                <w:rFonts w:ascii="Times New Roman" w:eastAsia="Times New Roman" w:hAnsi="Times New Roman"/>
                <w:b/>
                <w:bCs/>
                <w:sz w:val="24"/>
                <w:szCs w:val="24"/>
                <w:lang w:eastAsia="lv-LV"/>
              </w:rPr>
              <w:t>Mērķtiecīgas sadarbības veicināšana:</w:t>
            </w:r>
            <w:r w:rsidRPr="007802AC">
              <w:rPr>
                <w:rFonts w:ascii="Times New Roman" w:eastAsia="Times New Roman" w:hAnsi="Times New Roman"/>
                <w:sz w:val="24"/>
                <w:szCs w:val="24"/>
                <w:lang w:eastAsia="lv-LV"/>
              </w:rPr>
              <w:br/>
              <w:t>Projekts veicinās sadarbību starp pašvaldībām un ugunsdzēsības brigādēm/</w:t>
            </w:r>
            <w:r>
              <w:rPr>
                <w:rFonts w:ascii="Times New Roman" w:eastAsia="Times New Roman" w:hAnsi="Times New Roman"/>
                <w:sz w:val="24"/>
                <w:szCs w:val="24"/>
                <w:lang w:eastAsia="lv-LV"/>
              </w:rPr>
              <w:t xml:space="preserve"> </w:t>
            </w:r>
            <w:r w:rsidRPr="007802AC">
              <w:rPr>
                <w:rFonts w:ascii="Times New Roman" w:eastAsia="Times New Roman" w:hAnsi="Times New Roman"/>
                <w:sz w:val="24"/>
                <w:szCs w:val="24"/>
                <w:lang w:eastAsia="lv-LV"/>
              </w:rPr>
              <w:t>atbildīgajām iestādēm. Šāda mērķtiecīga sadarbība starp pašvaldībām un ugunsdzēsības brigādēm ļaus nodrošināt rentablu un savlaicīgu PFAS attīrīšanu.</w:t>
            </w:r>
          </w:p>
        </w:tc>
      </w:tr>
      <w:tr w:rsidR="004F7071" w14:paraId="2EA122CB" w14:textId="77777777" w:rsidTr="00215E0D">
        <w:trPr>
          <w:trHeight w:val="977"/>
        </w:trPr>
        <w:tc>
          <w:tcPr>
            <w:tcW w:w="632" w:type="dxa"/>
            <w:shd w:val="clear" w:color="auto" w:fill="auto"/>
          </w:tcPr>
          <w:p w14:paraId="0ECBD2C9" w14:textId="77777777" w:rsidR="004F7071" w:rsidRPr="00F902D6" w:rsidRDefault="004F7071" w:rsidP="004F707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lastRenderedPageBreak/>
              <w:t>7.</w:t>
            </w:r>
          </w:p>
        </w:tc>
        <w:tc>
          <w:tcPr>
            <w:tcW w:w="4406" w:type="dxa"/>
            <w:shd w:val="clear" w:color="auto" w:fill="auto"/>
          </w:tcPr>
          <w:p w14:paraId="20B9103F" w14:textId="74D6C295" w:rsidR="004F7071" w:rsidRDefault="004F7071" w:rsidP="004F7071">
            <w:pPr>
              <w:widowControl/>
              <w:spacing w:before="120" w:after="120" w:line="240" w:lineRule="auto"/>
              <w:jc w:val="both"/>
              <w:rPr>
                <w:rFonts w:ascii="Times New Roman" w:eastAsia="Times New Roman" w:hAnsi="Times New Roman"/>
                <w:sz w:val="24"/>
                <w:szCs w:val="24"/>
              </w:rPr>
            </w:pPr>
            <w:bookmarkStart w:id="1" w:name="_Hlk172242377"/>
            <w:r w:rsidRPr="131CA65C">
              <w:rPr>
                <w:rFonts w:ascii="Times New Roman" w:eastAsia="Times New Roman" w:hAnsi="Times New Roman"/>
                <w:b/>
                <w:bCs/>
                <w:sz w:val="24"/>
                <w:szCs w:val="24"/>
              </w:rPr>
              <w:t>Projekta sasaiste ar nozares politikas plānošanas dokumentiem un nozares politikas ieviešanu</w:t>
            </w:r>
            <w:r w:rsidRPr="131CA65C">
              <w:rPr>
                <w:rFonts w:ascii="Times New Roman" w:eastAsia="Times New Roman" w:hAnsi="Times New Roman"/>
                <w:sz w:val="24"/>
                <w:szCs w:val="24"/>
              </w:rPr>
              <w:t xml:space="preserve"> (atsauces uz politikas plānošanas dokumentiem, normatīvajiem aktiem, vadlīnijām u.tml.), t.sk.:</w:t>
            </w:r>
          </w:p>
          <w:p w14:paraId="1D2CA2BB" w14:textId="0A4479CB" w:rsidR="004F7071" w:rsidRPr="00A12FE6" w:rsidRDefault="004F7071" w:rsidP="004F7071">
            <w:pPr>
              <w:pStyle w:val="Sarakstarindkopa"/>
              <w:widowControl/>
              <w:numPr>
                <w:ilvl w:val="0"/>
                <w:numId w:val="13"/>
              </w:numPr>
              <w:spacing w:before="60" w:after="60" w:line="240" w:lineRule="auto"/>
              <w:ind w:left="454" w:hanging="284"/>
              <w:jc w:val="both"/>
              <w:rPr>
                <w:rFonts w:ascii="Times New Roman" w:eastAsia="Times New Roman" w:hAnsi="Times New Roman"/>
                <w:sz w:val="24"/>
                <w:szCs w:val="24"/>
              </w:rPr>
            </w:pPr>
            <w:r w:rsidRPr="131CA65C">
              <w:rPr>
                <w:rFonts w:ascii="Times New Roman" w:eastAsia="Times New Roman" w:hAnsi="Times New Roman"/>
                <w:b/>
                <w:bCs/>
                <w:sz w:val="24"/>
                <w:szCs w:val="24"/>
              </w:rPr>
              <w:t>kā plānotie projekta rezultāti tiks izmantoti (varēs tikt izmantoti) vai sekmēs nozares politikas ieviešanu,</w:t>
            </w:r>
          </w:p>
          <w:p w14:paraId="3C621BAC" w14:textId="5B29F680" w:rsidR="004F7071" w:rsidRPr="00A12FE6" w:rsidRDefault="004F7071" w:rsidP="004F7071">
            <w:pPr>
              <w:pStyle w:val="Sarakstarindkopa"/>
              <w:widowControl/>
              <w:numPr>
                <w:ilvl w:val="0"/>
                <w:numId w:val="13"/>
              </w:numPr>
              <w:spacing w:before="60" w:after="60" w:line="240" w:lineRule="auto"/>
              <w:ind w:left="454" w:hanging="284"/>
              <w:jc w:val="both"/>
              <w:rPr>
                <w:rFonts w:ascii="Times New Roman" w:eastAsia="Times New Roman" w:hAnsi="Times New Roman"/>
                <w:sz w:val="24"/>
                <w:szCs w:val="24"/>
              </w:rPr>
            </w:pPr>
            <w:r w:rsidRPr="131CA65C">
              <w:rPr>
                <w:rFonts w:ascii="Times New Roman" w:eastAsia="Times New Roman" w:hAnsi="Times New Roman"/>
                <w:b/>
                <w:bCs/>
                <w:sz w:val="24"/>
                <w:szCs w:val="24"/>
              </w:rPr>
              <w:t>citu institūciju informācija par atbalstu projekta īstenošanai</w:t>
            </w:r>
            <w:bookmarkEnd w:id="1"/>
            <w:r w:rsidRPr="131CA65C">
              <w:rPr>
                <w:rFonts w:ascii="Times New Roman" w:eastAsia="Times New Roman" w:hAnsi="Times New Roman"/>
                <w:b/>
                <w:bCs/>
                <w:sz w:val="24"/>
                <w:szCs w:val="24"/>
              </w:rPr>
              <w:t xml:space="preserve"> </w:t>
            </w:r>
            <w:r w:rsidRPr="131CA65C">
              <w:rPr>
                <w:rFonts w:ascii="Times New Roman" w:eastAsia="Times New Roman" w:hAnsi="Times New Roman"/>
                <w:sz w:val="24"/>
                <w:szCs w:val="24"/>
              </w:rPr>
              <w:t xml:space="preserve">(norāda informāciju par konsultācijām (rakstiski, telefoniski, klātienē, attālināti) ar saistīto nozaru ministriju, kuru kompetence attiecas uz  projekta jomu, pārstāvjiem (pievienojot to kontaktinformāciju) par projekta idejas nepieciešamību/aktualitāti un projekta rezultātu </w:t>
            </w:r>
            <w:proofErr w:type="spellStart"/>
            <w:r w:rsidRPr="131CA65C">
              <w:rPr>
                <w:rFonts w:ascii="Times New Roman" w:eastAsia="Times New Roman" w:hAnsi="Times New Roman"/>
                <w:sz w:val="24"/>
                <w:szCs w:val="24"/>
              </w:rPr>
              <w:t>pielietojamību</w:t>
            </w:r>
            <w:proofErr w:type="spellEnd"/>
            <w:r w:rsidRPr="131CA65C">
              <w:rPr>
                <w:rFonts w:ascii="Times New Roman" w:eastAsia="Times New Roman" w:hAnsi="Times New Roman"/>
                <w:sz w:val="24"/>
                <w:szCs w:val="24"/>
              </w:rPr>
              <w:t>, norādot saņemto nozaru ministriju viedokli vai projekta idejai pievienojot saistīto nozaru ministriju atbalsta vēstuli/atzinumu)</w:t>
            </w:r>
          </w:p>
        </w:tc>
        <w:tc>
          <w:tcPr>
            <w:tcW w:w="4776" w:type="dxa"/>
            <w:shd w:val="clear" w:color="auto" w:fill="auto"/>
          </w:tcPr>
          <w:p w14:paraId="2BF29D40" w14:textId="77777777" w:rsidR="004F7071" w:rsidRPr="00FB0789" w:rsidRDefault="004F7071" w:rsidP="004F7071">
            <w:pPr>
              <w:spacing w:after="0" w:line="240" w:lineRule="auto"/>
              <w:jc w:val="both"/>
              <w:rPr>
                <w:rFonts w:ascii="Times New Roman" w:hAnsi="Times New Roman"/>
                <w:b/>
                <w:bCs/>
                <w:sz w:val="24"/>
                <w:szCs w:val="24"/>
                <w:u w:val="single"/>
              </w:rPr>
            </w:pPr>
            <w:r w:rsidRPr="00FB0789">
              <w:rPr>
                <w:rFonts w:ascii="Times New Roman" w:hAnsi="Times New Roman"/>
                <w:b/>
                <w:bCs/>
                <w:sz w:val="24"/>
                <w:szCs w:val="24"/>
                <w:u w:val="single"/>
              </w:rPr>
              <w:t xml:space="preserve">Projekts atbilst </w:t>
            </w:r>
            <w:r>
              <w:rPr>
                <w:rFonts w:ascii="Times New Roman" w:hAnsi="Times New Roman"/>
                <w:b/>
                <w:bCs/>
                <w:sz w:val="24"/>
                <w:szCs w:val="24"/>
                <w:u w:val="single"/>
              </w:rPr>
              <w:t>šādiem attīstības</w:t>
            </w:r>
            <w:r w:rsidRPr="00FB0789">
              <w:rPr>
                <w:rFonts w:ascii="Times New Roman" w:hAnsi="Times New Roman"/>
                <w:b/>
                <w:bCs/>
                <w:sz w:val="24"/>
                <w:szCs w:val="24"/>
                <w:u w:val="single"/>
              </w:rPr>
              <w:t xml:space="preserve"> plānošanas dokumentiem:</w:t>
            </w:r>
          </w:p>
          <w:p w14:paraId="15876D34" w14:textId="458F157A" w:rsidR="004F7071" w:rsidRPr="00097C26" w:rsidRDefault="004F7071" w:rsidP="004F7071">
            <w:pPr>
              <w:pStyle w:val="Sarakstarindkopa"/>
              <w:widowControl/>
              <w:numPr>
                <w:ilvl w:val="0"/>
                <w:numId w:val="21"/>
              </w:numPr>
              <w:spacing w:after="0" w:line="240" w:lineRule="auto"/>
              <w:ind w:left="321" w:hanging="258"/>
              <w:contextualSpacing w:val="0"/>
              <w:jc w:val="both"/>
              <w:rPr>
                <w:rFonts w:ascii="Times New Roman" w:hAnsi="Times New Roman"/>
                <w:b/>
                <w:bCs/>
                <w:sz w:val="24"/>
                <w:szCs w:val="24"/>
                <w:u w:val="single"/>
              </w:rPr>
            </w:pPr>
            <w:r w:rsidRPr="00097C26">
              <w:rPr>
                <w:rFonts w:ascii="Times New Roman" w:hAnsi="Times New Roman"/>
                <w:sz w:val="24"/>
                <w:szCs w:val="24"/>
                <w:lang w:eastAsia="lv-LV"/>
              </w:rPr>
              <w:t>Zemgales plānošanas reģiona Attīstības Programmas 2021-2027  5.prioritātes “Klimata pārmaiņas, vide un aprites ekonomika”,</w:t>
            </w:r>
            <w:r w:rsidRPr="00097C26">
              <w:rPr>
                <w:sz w:val="24"/>
                <w:szCs w:val="24"/>
              </w:rPr>
              <w:t xml:space="preserve"> </w:t>
            </w:r>
            <w:bookmarkStart w:id="2" w:name="_Hlk127107015"/>
            <w:r w:rsidRPr="00097C26">
              <w:rPr>
                <w:rFonts w:ascii="Times New Roman" w:hAnsi="Times New Roman"/>
                <w:sz w:val="24"/>
                <w:szCs w:val="24"/>
              </w:rPr>
              <w:t>rīcības virzien</w:t>
            </w:r>
            <w:r>
              <w:rPr>
                <w:rFonts w:ascii="Times New Roman" w:hAnsi="Times New Roman"/>
                <w:sz w:val="24"/>
                <w:szCs w:val="24"/>
              </w:rPr>
              <w:t>a</w:t>
            </w:r>
            <w:r w:rsidRPr="00097C26">
              <w:rPr>
                <w:rFonts w:ascii="Times New Roman" w:hAnsi="Times New Roman"/>
                <w:sz w:val="24"/>
                <w:szCs w:val="24"/>
              </w:rPr>
              <w:t xml:space="preserve"> 5.</w:t>
            </w:r>
            <w:r w:rsidR="007802AC">
              <w:rPr>
                <w:rFonts w:ascii="Times New Roman" w:hAnsi="Times New Roman"/>
                <w:sz w:val="24"/>
                <w:szCs w:val="24"/>
              </w:rPr>
              <w:t>4</w:t>
            </w:r>
            <w:r w:rsidRPr="00097C26">
              <w:rPr>
                <w:rFonts w:ascii="Times New Roman" w:hAnsi="Times New Roman"/>
                <w:sz w:val="24"/>
                <w:szCs w:val="24"/>
              </w:rPr>
              <w:t>. ”</w:t>
            </w:r>
            <w:r w:rsidR="0083349C">
              <w:rPr>
                <w:rFonts w:ascii="Times New Roman" w:hAnsi="Times New Roman"/>
                <w:sz w:val="24"/>
                <w:szCs w:val="24"/>
              </w:rPr>
              <w:t>Vides infrastruktūras attīstība</w:t>
            </w:r>
            <w:r w:rsidRPr="00097C26">
              <w:rPr>
                <w:rFonts w:ascii="Times New Roman" w:hAnsi="Times New Roman"/>
                <w:sz w:val="24"/>
                <w:szCs w:val="24"/>
              </w:rPr>
              <w:t xml:space="preserve">” </w:t>
            </w:r>
            <w:r w:rsidRPr="00097C26">
              <w:rPr>
                <w:rFonts w:ascii="Times New Roman" w:hAnsi="Times New Roman"/>
                <w:sz w:val="24"/>
                <w:szCs w:val="24"/>
                <w:lang w:eastAsia="lv-LV"/>
              </w:rPr>
              <w:t xml:space="preserve"> rīcīb</w:t>
            </w:r>
            <w:r w:rsidR="0083349C">
              <w:rPr>
                <w:rFonts w:ascii="Times New Roman" w:hAnsi="Times New Roman"/>
                <w:sz w:val="24"/>
                <w:szCs w:val="24"/>
                <w:lang w:eastAsia="lv-LV"/>
              </w:rPr>
              <w:t>ai</w:t>
            </w:r>
            <w:r w:rsidRPr="00097C26">
              <w:rPr>
                <w:rFonts w:ascii="Times New Roman" w:hAnsi="Times New Roman"/>
                <w:sz w:val="24"/>
                <w:szCs w:val="24"/>
                <w:lang w:eastAsia="lv-LV"/>
              </w:rPr>
              <w:t xml:space="preserve"> 5.</w:t>
            </w:r>
            <w:r w:rsidR="0083349C">
              <w:rPr>
                <w:rFonts w:ascii="Times New Roman" w:hAnsi="Times New Roman"/>
                <w:sz w:val="24"/>
                <w:szCs w:val="24"/>
                <w:lang w:eastAsia="lv-LV"/>
              </w:rPr>
              <w:t>4</w:t>
            </w:r>
            <w:r w:rsidRPr="00097C26">
              <w:rPr>
                <w:rFonts w:ascii="Times New Roman" w:hAnsi="Times New Roman"/>
                <w:sz w:val="24"/>
                <w:szCs w:val="24"/>
                <w:lang w:eastAsia="lv-LV"/>
              </w:rPr>
              <w:t>.</w:t>
            </w:r>
            <w:r w:rsidR="0083349C">
              <w:rPr>
                <w:rFonts w:ascii="Times New Roman" w:hAnsi="Times New Roman"/>
                <w:sz w:val="24"/>
                <w:szCs w:val="24"/>
                <w:lang w:eastAsia="lv-LV"/>
              </w:rPr>
              <w:t>2</w:t>
            </w:r>
            <w:r w:rsidRPr="00097C26">
              <w:rPr>
                <w:rFonts w:ascii="Times New Roman" w:hAnsi="Times New Roman"/>
                <w:sz w:val="24"/>
                <w:szCs w:val="24"/>
                <w:lang w:eastAsia="lv-LV"/>
              </w:rPr>
              <w:t>.</w:t>
            </w:r>
            <w:r>
              <w:rPr>
                <w:rFonts w:ascii="Times New Roman" w:hAnsi="Times New Roman"/>
                <w:sz w:val="24"/>
                <w:szCs w:val="24"/>
                <w:lang w:eastAsia="lv-LV"/>
              </w:rPr>
              <w:t xml:space="preserve"> </w:t>
            </w:r>
          </w:p>
          <w:bookmarkEnd w:id="2"/>
          <w:p w14:paraId="07752C46" w14:textId="77777777" w:rsidR="004F7071" w:rsidRPr="00446B9F" w:rsidRDefault="004F7071" w:rsidP="004F7071">
            <w:pPr>
              <w:pStyle w:val="Sarakstarindkopa"/>
              <w:widowControl/>
              <w:numPr>
                <w:ilvl w:val="0"/>
                <w:numId w:val="21"/>
              </w:numPr>
              <w:spacing w:after="0" w:line="240" w:lineRule="auto"/>
              <w:ind w:left="321" w:hanging="258"/>
              <w:contextualSpacing w:val="0"/>
              <w:jc w:val="both"/>
              <w:rPr>
                <w:rFonts w:ascii="Times New Roman" w:hAnsi="Times New Roman"/>
                <w:b/>
                <w:bCs/>
                <w:sz w:val="24"/>
                <w:szCs w:val="24"/>
                <w:u w:val="single"/>
              </w:rPr>
            </w:pPr>
            <w:r w:rsidRPr="00446B9F">
              <w:rPr>
                <w:rFonts w:ascii="Times New Roman" w:hAnsi="Times New Roman"/>
                <w:sz w:val="24"/>
                <w:szCs w:val="24"/>
              </w:rPr>
              <w:t>Nacionālā attīstības plāna 2021.-2027.gadam prioritāte</w:t>
            </w:r>
            <w:r>
              <w:rPr>
                <w:rFonts w:ascii="Times New Roman" w:hAnsi="Times New Roman"/>
                <w:sz w:val="24"/>
                <w:szCs w:val="24"/>
              </w:rPr>
              <w:t>s</w:t>
            </w:r>
            <w:r w:rsidRPr="00446B9F">
              <w:rPr>
                <w:rFonts w:ascii="Times New Roman" w:hAnsi="Times New Roman"/>
                <w:sz w:val="24"/>
                <w:szCs w:val="24"/>
              </w:rPr>
              <w:t xml:space="preserve"> “Kvalitatīva dzīves vide un teritoriju attīstība” rīcības virzienam “Daba un vide – “Zaļais kurss””</w:t>
            </w:r>
            <w:r>
              <w:rPr>
                <w:rFonts w:ascii="Times New Roman" w:hAnsi="Times New Roman"/>
                <w:sz w:val="24"/>
                <w:szCs w:val="24"/>
              </w:rPr>
              <w:t>.</w:t>
            </w:r>
          </w:p>
          <w:p w14:paraId="35303EBD" w14:textId="77777777" w:rsidR="004F7071" w:rsidRPr="00446B9F" w:rsidRDefault="004F7071" w:rsidP="004F7071">
            <w:pPr>
              <w:pStyle w:val="Sarakstarindkopa"/>
              <w:widowControl/>
              <w:spacing w:after="0" w:line="240" w:lineRule="auto"/>
              <w:ind w:left="321"/>
              <w:contextualSpacing w:val="0"/>
              <w:jc w:val="both"/>
              <w:rPr>
                <w:rFonts w:ascii="Times New Roman" w:hAnsi="Times New Roman"/>
                <w:color w:val="FF0000"/>
                <w:sz w:val="24"/>
                <w:szCs w:val="24"/>
              </w:rPr>
            </w:pPr>
          </w:p>
          <w:p w14:paraId="16E3B32D" w14:textId="77777777" w:rsidR="004F7071" w:rsidRDefault="004F7071" w:rsidP="004F7071">
            <w:pPr>
              <w:spacing w:after="0" w:line="240" w:lineRule="auto"/>
              <w:jc w:val="both"/>
              <w:rPr>
                <w:rFonts w:ascii="Times New Roman" w:eastAsia="Times New Roman" w:hAnsi="Times New Roman"/>
                <w:b/>
                <w:bCs/>
                <w:sz w:val="24"/>
                <w:szCs w:val="24"/>
              </w:rPr>
            </w:pPr>
            <w:r w:rsidRPr="00FB0789">
              <w:rPr>
                <w:rFonts w:ascii="Times New Roman" w:eastAsia="Times New Roman" w:hAnsi="Times New Roman"/>
                <w:b/>
                <w:bCs/>
                <w:sz w:val="24"/>
                <w:szCs w:val="24"/>
                <w:u w:val="single"/>
              </w:rPr>
              <w:t>Projekta rezultāti</w:t>
            </w:r>
            <w:r>
              <w:rPr>
                <w:rFonts w:ascii="Times New Roman" w:eastAsia="Times New Roman" w:hAnsi="Times New Roman"/>
                <w:b/>
                <w:bCs/>
                <w:sz w:val="24"/>
                <w:szCs w:val="24"/>
                <w:u w:val="single"/>
              </w:rPr>
              <w:t xml:space="preserve"> tiks izmantoti</w:t>
            </w:r>
            <w:r w:rsidRPr="00FB0789">
              <w:rPr>
                <w:rFonts w:ascii="Times New Roman" w:eastAsia="Times New Roman" w:hAnsi="Times New Roman"/>
                <w:b/>
                <w:bCs/>
                <w:sz w:val="24"/>
                <w:szCs w:val="24"/>
                <w:u w:val="single"/>
              </w:rPr>
              <w:t>:</w:t>
            </w:r>
            <w:r w:rsidRPr="00FB0789">
              <w:rPr>
                <w:rFonts w:ascii="Times New Roman" w:eastAsia="Times New Roman" w:hAnsi="Times New Roman"/>
                <w:b/>
                <w:bCs/>
                <w:sz w:val="24"/>
                <w:szCs w:val="24"/>
              </w:rPr>
              <w:t xml:space="preserve"> </w:t>
            </w:r>
          </w:p>
          <w:p w14:paraId="1ACC673C" w14:textId="259CC1A0" w:rsidR="004F7071" w:rsidRPr="00B7187E" w:rsidRDefault="00562C6E" w:rsidP="004F7071">
            <w:pPr>
              <w:widowControl/>
              <w:spacing w:before="120" w:after="120" w:line="240" w:lineRule="auto"/>
              <w:jc w:val="both"/>
              <w:rPr>
                <w:rFonts w:ascii="Times New Roman" w:hAnsi="Times New Roman"/>
                <w:sz w:val="24"/>
                <w:szCs w:val="24"/>
                <w:lang w:eastAsia="lv-LV"/>
              </w:rPr>
            </w:pPr>
            <w:r w:rsidRPr="00562C6E">
              <w:rPr>
                <w:rFonts w:ascii="Times New Roman" w:eastAsia="Times New Roman" w:hAnsi="Times New Roman"/>
                <w:sz w:val="24"/>
                <w:szCs w:val="24"/>
              </w:rPr>
              <w:t xml:space="preserve">Zemgales plānošanas reģionā plānotie projekta rezultāti palīdzēs sekmēt nozares politikas ieviešanu, jo tie paredz uzlabot vietējo pašvaldību un reģionālo institūciju spējas noteikt un pārvaldīt PFAS piesārņojuma avotus. Projekts ietver PFAS avotu izsekošanas un samazināšanas rīku izstrādi, kas tiks pielāgoti pašvaldību un ūdens apgādes uzņēmumu vajadzībām. Šie rīki nodrošinās iespēju identificēt kritiskākās piesārņotās zonas un izstrādāt piemērotas </w:t>
            </w:r>
            <w:proofErr w:type="spellStart"/>
            <w:r w:rsidRPr="00562C6E">
              <w:rPr>
                <w:rFonts w:ascii="Times New Roman" w:eastAsia="Times New Roman" w:hAnsi="Times New Roman"/>
                <w:sz w:val="24"/>
                <w:szCs w:val="24"/>
              </w:rPr>
              <w:t>remediācijas</w:t>
            </w:r>
            <w:proofErr w:type="spellEnd"/>
            <w:r w:rsidRPr="00562C6E">
              <w:rPr>
                <w:rFonts w:ascii="Times New Roman" w:eastAsia="Times New Roman" w:hAnsi="Times New Roman"/>
                <w:sz w:val="24"/>
                <w:szCs w:val="24"/>
              </w:rPr>
              <w:t xml:space="preserve"> stratēģijas. Šāda pieeja atvieglos integrētu risinājumu izstrādi ūdens piesārņojuma pārvaldībā, veicinot efektīvu regulējošu un tehnisko </w:t>
            </w:r>
            <w:r w:rsidRPr="00562C6E">
              <w:rPr>
                <w:rFonts w:ascii="Times New Roman" w:eastAsia="Times New Roman" w:hAnsi="Times New Roman"/>
                <w:sz w:val="24"/>
                <w:szCs w:val="24"/>
              </w:rPr>
              <w:lastRenderedPageBreak/>
              <w:t xml:space="preserve">pasākumu ieviešanu PFAS piesārņojuma novēršanai Baltijas jūras reģionā. Turklāt, Zemgales plānošanas reģionam iesaistoties šajā projektā, tiks uzlabota sadarbība ar citiem </w:t>
            </w:r>
            <w:proofErr w:type="spellStart"/>
            <w:r w:rsidR="000062E6">
              <w:rPr>
                <w:rFonts w:ascii="Times New Roman" w:eastAsia="Times New Roman" w:hAnsi="Times New Roman"/>
                <w:sz w:val="24"/>
                <w:szCs w:val="24"/>
              </w:rPr>
              <w:t>Centrālbaltijas</w:t>
            </w:r>
            <w:proofErr w:type="spellEnd"/>
            <w:r w:rsidR="000062E6">
              <w:rPr>
                <w:rFonts w:ascii="Times New Roman" w:eastAsia="Times New Roman" w:hAnsi="Times New Roman"/>
                <w:sz w:val="24"/>
                <w:szCs w:val="24"/>
              </w:rPr>
              <w:t xml:space="preserve"> </w:t>
            </w:r>
            <w:r w:rsidRPr="00562C6E">
              <w:rPr>
                <w:rFonts w:ascii="Times New Roman" w:eastAsia="Times New Roman" w:hAnsi="Times New Roman"/>
                <w:sz w:val="24"/>
                <w:szCs w:val="24"/>
              </w:rPr>
              <w:t>reģioniem un veicināta pieredzes apmaiņa, kā arī tiks sekmēta sabiedrības izpratne par vides aizsardzības jautājumiem un nepieciešamajiem pasākumiem​</w:t>
            </w:r>
          </w:p>
        </w:tc>
      </w:tr>
      <w:tr w:rsidR="004F7071" w14:paraId="00A5BEF4" w14:textId="77777777" w:rsidTr="00215E0D">
        <w:trPr>
          <w:trHeight w:val="547"/>
        </w:trPr>
        <w:tc>
          <w:tcPr>
            <w:tcW w:w="632" w:type="dxa"/>
            <w:shd w:val="clear" w:color="auto" w:fill="auto"/>
            <w:hideMark/>
          </w:tcPr>
          <w:p w14:paraId="76C08FD9" w14:textId="6F11DA9E" w:rsidR="004F7071" w:rsidRPr="00F902D6" w:rsidRDefault="004F7071" w:rsidP="004F707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lastRenderedPageBreak/>
              <w:t>8.</w:t>
            </w:r>
          </w:p>
        </w:tc>
        <w:tc>
          <w:tcPr>
            <w:tcW w:w="4406" w:type="dxa"/>
            <w:shd w:val="clear" w:color="auto" w:fill="auto"/>
          </w:tcPr>
          <w:p w14:paraId="545B6A52" w14:textId="77777777" w:rsidR="004F7071" w:rsidRPr="00F902D6" w:rsidRDefault="004F7071" w:rsidP="004F7071">
            <w:pPr>
              <w:widowControl/>
              <w:spacing w:before="120" w:after="120" w:line="240" w:lineRule="auto"/>
              <w:jc w:val="both"/>
              <w:rPr>
                <w:rFonts w:ascii="Times New Roman" w:eastAsia="Times New Roman" w:hAnsi="Times New Roman"/>
                <w:color w:val="000000"/>
                <w:sz w:val="24"/>
                <w:szCs w:val="24"/>
                <w:lang w:eastAsia="lv-LV"/>
              </w:rPr>
            </w:pPr>
            <w:r w:rsidRPr="131CA65C">
              <w:rPr>
                <w:rFonts w:ascii="Times New Roman" w:eastAsia="Times New Roman" w:hAnsi="Times New Roman"/>
                <w:b/>
                <w:bCs/>
                <w:color w:val="000000" w:themeColor="text1"/>
                <w:sz w:val="24"/>
                <w:szCs w:val="24"/>
              </w:rPr>
              <w:t>Projekta idejas iesniedzēja</w:t>
            </w:r>
            <w:r w:rsidRPr="131CA65C">
              <w:rPr>
                <w:rFonts w:ascii="Times New Roman" w:eastAsia="Times New Roman" w:hAnsi="Times New Roman"/>
                <w:color w:val="000000" w:themeColor="text1"/>
                <w:sz w:val="24"/>
                <w:szCs w:val="24"/>
              </w:rPr>
              <w:t xml:space="preserve"> </w:t>
            </w:r>
            <w:r w:rsidRPr="131CA65C">
              <w:rPr>
                <w:rFonts w:ascii="Times New Roman" w:eastAsia="Times New Roman" w:hAnsi="Times New Roman"/>
                <w:b/>
                <w:bCs/>
                <w:color w:val="000000" w:themeColor="text1"/>
                <w:sz w:val="24"/>
                <w:szCs w:val="24"/>
              </w:rPr>
              <w:t>ieguvums</w:t>
            </w:r>
            <w:r w:rsidRPr="131CA65C">
              <w:rPr>
                <w:rFonts w:ascii="Times New Roman" w:eastAsia="Times New Roman" w:hAnsi="Times New Roman"/>
                <w:color w:val="000000" w:themeColor="text1"/>
                <w:sz w:val="24"/>
                <w:szCs w:val="24"/>
              </w:rPr>
              <w:t xml:space="preserve"> </w:t>
            </w:r>
            <w:r w:rsidRPr="131CA65C">
              <w:rPr>
                <w:rFonts w:ascii="Times New Roman" w:eastAsia="Times New Roman" w:hAnsi="Times New Roman"/>
                <w:b/>
                <w:bCs/>
                <w:color w:val="000000" w:themeColor="text1"/>
                <w:sz w:val="24"/>
                <w:szCs w:val="24"/>
              </w:rPr>
              <w:t>īstenojot projektu</w:t>
            </w:r>
            <w:r w:rsidRPr="131CA65C">
              <w:rPr>
                <w:rFonts w:ascii="Times New Roman" w:eastAsia="Times New Roman" w:hAnsi="Times New Roman"/>
                <w:color w:val="000000" w:themeColor="text1"/>
                <w:sz w:val="24"/>
                <w:szCs w:val="24"/>
              </w:rPr>
              <w:t xml:space="preserve"> (</w:t>
            </w:r>
            <w:r w:rsidRPr="131CA65C">
              <w:rPr>
                <w:rFonts w:ascii="Times New Roman" w:eastAsia="Times New Roman" w:hAnsi="Times New Roman"/>
                <w:sz w:val="24"/>
                <w:szCs w:val="24"/>
              </w:rPr>
              <w:t>pamatojumu plānotajām darbībām, iegūstamās</w:t>
            </w:r>
            <w:r w:rsidRPr="131CA65C">
              <w:rPr>
                <w:rFonts w:ascii="Times New Roman" w:eastAsia="Times New Roman" w:hAnsi="Times New Roman"/>
                <w:color w:val="000000" w:themeColor="text1"/>
                <w:sz w:val="24"/>
                <w:szCs w:val="24"/>
              </w:rPr>
              <w:t xml:space="preserve"> zināšanas, tehniskais nodrošinājums u.tml.)</w:t>
            </w:r>
          </w:p>
        </w:tc>
        <w:tc>
          <w:tcPr>
            <w:tcW w:w="4776" w:type="dxa"/>
            <w:shd w:val="clear" w:color="auto" w:fill="auto"/>
          </w:tcPr>
          <w:p w14:paraId="520ABA9B" w14:textId="1A102BD9" w:rsidR="00CE01F0" w:rsidRPr="0043270B" w:rsidRDefault="00CE01F0" w:rsidP="00CE01F0">
            <w:pPr>
              <w:widowControl/>
              <w:spacing w:after="0" w:line="240" w:lineRule="auto"/>
              <w:jc w:val="both"/>
              <w:rPr>
                <w:rFonts w:ascii="Times New Roman" w:eastAsia="Times New Roman" w:hAnsi="Times New Roman"/>
                <w:sz w:val="24"/>
                <w:szCs w:val="24"/>
              </w:rPr>
            </w:pPr>
            <w:r w:rsidRPr="00CE01F0">
              <w:rPr>
                <w:rFonts w:ascii="Times New Roman" w:eastAsia="Times New Roman" w:hAnsi="Times New Roman"/>
                <w:sz w:val="24"/>
                <w:szCs w:val="24"/>
              </w:rPr>
              <w:t>Īstenojot projektu "</w:t>
            </w:r>
            <w:proofErr w:type="spellStart"/>
            <w:r w:rsidRPr="00CE01F0">
              <w:rPr>
                <w:rFonts w:ascii="Times New Roman" w:eastAsia="Times New Roman" w:hAnsi="Times New Roman"/>
                <w:sz w:val="24"/>
                <w:szCs w:val="24"/>
              </w:rPr>
              <w:t>BalticPFASResolve</w:t>
            </w:r>
            <w:proofErr w:type="spellEnd"/>
            <w:r w:rsidRPr="00CE01F0">
              <w:rPr>
                <w:rFonts w:ascii="Times New Roman" w:eastAsia="Times New Roman" w:hAnsi="Times New Roman"/>
                <w:sz w:val="24"/>
                <w:szCs w:val="24"/>
              </w:rPr>
              <w:t xml:space="preserve">," Zemgales </w:t>
            </w:r>
            <w:r>
              <w:rPr>
                <w:rFonts w:ascii="Times New Roman" w:eastAsia="Times New Roman" w:hAnsi="Times New Roman"/>
                <w:sz w:val="24"/>
                <w:szCs w:val="24"/>
              </w:rPr>
              <w:t>p</w:t>
            </w:r>
            <w:r w:rsidRPr="00CE01F0">
              <w:rPr>
                <w:rFonts w:ascii="Times New Roman" w:eastAsia="Times New Roman" w:hAnsi="Times New Roman"/>
                <w:sz w:val="24"/>
                <w:szCs w:val="24"/>
              </w:rPr>
              <w:t xml:space="preserve">lānošanas </w:t>
            </w:r>
            <w:r>
              <w:rPr>
                <w:rFonts w:ascii="Times New Roman" w:eastAsia="Times New Roman" w:hAnsi="Times New Roman"/>
                <w:sz w:val="24"/>
                <w:szCs w:val="24"/>
              </w:rPr>
              <w:t>r</w:t>
            </w:r>
            <w:r w:rsidRPr="00CE01F0">
              <w:rPr>
                <w:rFonts w:ascii="Times New Roman" w:eastAsia="Times New Roman" w:hAnsi="Times New Roman"/>
                <w:sz w:val="24"/>
                <w:szCs w:val="24"/>
              </w:rPr>
              <w:t xml:space="preserve">eģions </w:t>
            </w:r>
            <w:r w:rsidR="00DA28D0">
              <w:rPr>
                <w:rFonts w:ascii="Times New Roman" w:eastAsia="Times New Roman" w:hAnsi="Times New Roman"/>
                <w:sz w:val="24"/>
                <w:szCs w:val="24"/>
              </w:rPr>
              <w:t xml:space="preserve">(ZPR) </w:t>
            </w:r>
            <w:r w:rsidR="00335EAB">
              <w:rPr>
                <w:rFonts w:ascii="Times New Roman" w:eastAsia="Times New Roman" w:hAnsi="Times New Roman"/>
                <w:sz w:val="24"/>
                <w:szCs w:val="24"/>
              </w:rPr>
              <w:t>un tā pašvaldības</w:t>
            </w:r>
            <w:r w:rsidRPr="00CE01F0">
              <w:rPr>
                <w:rFonts w:ascii="Times New Roman" w:eastAsia="Times New Roman" w:hAnsi="Times New Roman"/>
                <w:sz w:val="24"/>
                <w:szCs w:val="24"/>
              </w:rPr>
              <w:t xml:space="preserve"> gūs ievērojamus ieguvumus, īpaši saistībā ar PFAS piesārņojuma pārvaldības un mazināšanas iespējām. ZPR, sadarbojoties ar vietējiem pašvaldību un vides speciālistiem, veidos PFAS avotu identificēšanas vadlīnijas un izstrādās monitoring</w:t>
            </w:r>
            <w:r>
              <w:rPr>
                <w:rFonts w:ascii="Times New Roman" w:eastAsia="Times New Roman" w:hAnsi="Times New Roman"/>
                <w:sz w:val="24"/>
                <w:szCs w:val="24"/>
              </w:rPr>
              <w:t>a</w:t>
            </w:r>
            <w:r w:rsidRPr="00CE01F0">
              <w:rPr>
                <w:rFonts w:ascii="Times New Roman" w:eastAsia="Times New Roman" w:hAnsi="Times New Roman"/>
                <w:sz w:val="24"/>
                <w:szCs w:val="24"/>
              </w:rPr>
              <w:t xml:space="preserve"> un attīrīšanas programmu, pielāgojot šo pieeju katrai iesaistītajai pašvaldībai, jo piesārņojuma avoti var būt atšķirīgi. Projekta ietvaros ZPR nostiprinās sadarbību starp reģionālajiem un valsts līmeņa organizācijām, kā arī nodrošinās nepieciešamo tehnisko atbalstu, lai sekmētu PFAS avotu izsekošanu un atbilstošu attīrīšanas darbību ieviešanu. Šis projekts ne tikai uzlabos reģiona vides pārvaldību un veicinās ilgtspējīgu attīstību, bet arī sniegs ZPR vērtīgas zināšanas un tehniskās prasmes, ko turpmāk varēs pielietot citu līdzīgu izaicinājumu risināšanā​.</w:t>
            </w:r>
          </w:p>
        </w:tc>
      </w:tr>
      <w:tr w:rsidR="004F7071" w14:paraId="48DB6104" w14:textId="77777777" w:rsidTr="00215E0D">
        <w:trPr>
          <w:trHeight w:val="977"/>
        </w:trPr>
        <w:tc>
          <w:tcPr>
            <w:tcW w:w="632" w:type="dxa"/>
            <w:shd w:val="clear" w:color="auto" w:fill="auto"/>
          </w:tcPr>
          <w:p w14:paraId="719B46AB" w14:textId="367363EE" w:rsidR="004F7071" w:rsidRPr="00F902D6" w:rsidRDefault="004F7071" w:rsidP="004F707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9.</w:t>
            </w:r>
          </w:p>
        </w:tc>
        <w:tc>
          <w:tcPr>
            <w:tcW w:w="4406" w:type="dxa"/>
            <w:shd w:val="clear" w:color="auto" w:fill="auto"/>
          </w:tcPr>
          <w:p w14:paraId="6CF2F885" w14:textId="77777777" w:rsidR="004F7071" w:rsidRPr="00F902D6" w:rsidRDefault="004F7071" w:rsidP="004F7071">
            <w:pPr>
              <w:widowControl/>
              <w:spacing w:before="120" w:after="120" w:line="240" w:lineRule="auto"/>
              <w:jc w:val="both"/>
              <w:rPr>
                <w:rFonts w:ascii="Times New Roman" w:eastAsia="Times New Roman" w:hAnsi="Times New Roman"/>
                <w:color w:val="000000"/>
                <w:sz w:val="24"/>
                <w:szCs w:val="24"/>
                <w:lang w:eastAsia="lv-LV"/>
              </w:rPr>
            </w:pPr>
            <w:r w:rsidRPr="131CA65C">
              <w:rPr>
                <w:rFonts w:ascii="Times New Roman" w:eastAsia="Times New Roman" w:hAnsi="Times New Roman"/>
                <w:b/>
                <w:bCs/>
                <w:color w:val="000000" w:themeColor="text1"/>
                <w:sz w:val="24"/>
                <w:szCs w:val="24"/>
              </w:rPr>
              <w:t xml:space="preserve">Projekta idejas sasaiste (t.sk., demarkācija, papildinātība) ar citiem uzsāktajiem vai īstenotiem projektiem attiecīgajā sfērā </w:t>
            </w:r>
            <w:r w:rsidRPr="131CA65C">
              <w:rPr>
                <w:rFonts w:ascii="Times New Roman" w:eastAsia="Times New Roman" w:hAnsi="Times New Roman"/>
                <w:color w:val="000000" w:themeColor="text1"/>
                <w:sz w:val="24"/>
                <w:szCs w:val="24"/>
              </w:rPr>
              <w:t>(īss apraksts par to, kā piedāvātais projekts atšķiras vai papildina citus uzsāktos/īstenotos projektus)</w:t>
            </w:r>
          </w:p>
        </w:tc>
        <w:tc>
          <w:tcPr>
            <w:tcW w:w="4776" w:type="dxa"/>
            <w:shd w:val="clear" w:color="auto" w:fill="auto"/>
          </w:tcPr>
          <w:p w14:paraId="6FB8495B" w14:textId="53104292" w:rsidR="00F91229" w:rsidRPr="00746C61" w:rsidRDefault="00F91229" w:rsidP="004F7071">
            <w:pPr>
              <w:pStyle w:val="Sarakstarindkopa"/>
              <w:widowControl/>
              <w:spacing w:after="0" w:line="240" w:lineRule="auto"/>
              <w:ind w:left="37"/>
              <w:jc w:val="both"/>
              <w:rPr>
                <w:rFonts w:ascii="Times New Roman" w:eastAsia="Times New Roman" w:hAnsi="Times New Roman"/>
                <w:sz w:val="24"/>
                <w:szCs w:val="24"/>
                <w:lang w:eastAsia="lv-LV"/>
              </w:rPr>
            </w:pPr>
            <w:r w:rsidRPr="00746C61">
              <w:rPr>
                <w:rFonts w:ascii="Times New Roman" w:eastAsia="Times New Roman" w:hAnsi="Times New Roman"/>
                <w:sz w:val="24"/>
                <w:szCs w:val="24"/>
                <w:lang w:eastAsia="lv-LV"/>
              </w:rPr>
              <w:t>Šis projekts sasaucas ar Zemgales plānošanas reģiona īstenotajiem projektiem saistībā ar ūde</w:t>
            </w:r>
            <w:r w:rsidR="00746C61" w:rsidRPr="00746C61">
              <w:rPr>
                <w:rFonts w:ascii="Times New Roman" w:eastAsia="Times New Roman" w:hAnsi="Times New Roman"/>
                <w:sz w:val="24"/>
                <w:szCs w:val="24"/>
                <w:lang w:eastAsia="lv-LV"/>
              </w:rPr>
              <w:t>ns kvalitātes uzlabošanu</w:t>
            </w:r>
            <w:r w:rsidRPr="00746C61">
              <w:rPr>
                <w:rFonts w:ascii="Times New Roman" w:eastAsia="Times New Roman" w:hAnsi="Times New Roman"/>
                <w:sz w:val="24"/>
                <w:szCs w:val="24"/>
                <w:lang w:eastAsia="lv-LV"/>
              </w:rPr>
              <w:t>:</w:t>
            </w:r>
          </w:p>
          <w:p w14:paraId="3ECC5221" w14:textId="62468DB3" w:rsidR="00F91229" w:rsidRPr="00746C61" w:rsidRDefault="00F91229" w:rsidP="00562C6E">
            <w:pPr>
              <w:pStyle w:val="Sarakstarindkopa"/>
              <w:numPr>
                <w:ilvl w:val="0"/>
                <w:numId w:val="25"/>
              </w:numPr>
              <w:ind w:left="238" w:hanging="236"/>
              <w:jc w:val="both"/>
              <w:rPr>
                <w:rFonts w:ascii="Times New Roman" w:eastAsia="Times New Roman" w:hAnsi="Times New Roman"/>
                <w:sz w:val="24"/>
                <w:szCs w:val="24"/>
                <w:lang w:eastAsia="lv-LV"/>
              </w:rPr>
            </w:pPr>
            <w:r w:rsidRPr="00F91229">
              <w:rPr>
                <w:rFonts w:ascii="Times New Roman" w:eastAsia="Times New Roman" w:hAnsi="Times New Roman"/>
                <w:sz w:val="24"/>
                <w:szCs w:val="24"/>
                <w:lang w:eastAsia="lv-LV"/>
              </w:rPr>
              <w:t>“Praktiskas darbības holistiskai drenāžas pārvaldībai, lai samazinātu barības vielu ieplūšanu Baltijas jūrā”/</w:t>
            </w:r>
            <w:r w:rsidR="00746C61">
              <w:rPr>
                <w:rFonts w:ascii="Times New Roman" w:eastAsia="Times New Roman" w:hAnsi="Times New Roman"/>
                <w:sz w:val="24"/>
                <w:szCs w:val="24"/>
                <w:lang w:eastAsia="lv-LV"/>
              </w:rPr>
              <w:t xml:space="preserve"> </w:t>
            </w:r>
            <w:r w:rsidRPr="00746C61">
              <w:rPr>
                <w:rFonts w:ascii="Times New Roman" w:eastAsia="Times New Roman" w:hAnsi="Times New Roman"/>
                <w:sz w:val="24"/>
                <w:szCs w:val="24"/>
                <w:lang w:eastAsia="lv-LV"/>
              </w:rPr>
              <w:t xml:space="preserve">NUTRINFLOW, </w:t>
            </w:r>
            <w:proofErr w:type="spellStart"/>
            <w:r w:rsidRPr="00746C61">
              <w:rPr>
                <w:rFonts w:ascii="Times New Roman" w:eastAsia="Times New Roman" w:hAnsi="Times New Roman"/>
                <w:sz w:val="24"/>
                <w:szCs w:val="24"/>
                <w:lang w:eastAsia="lv-LV"/>
              </w:rPr>
              <w:t>Interreg</w:t>
            </w:r>
            <w:proofErr w:type="spellEnd"/>
            <w:r w:rsidRPr="00746C61">
              <w:rPr>
                <w:rFonts w:ascii="Times New Roman" w:eastAsia="Times New Roman" w:hAnsi="Times New Roman"/>
                <w:sz w:val="24"/>
                <w:szCs w:val="24"/>
                <w:lang w:eastAsia="lv-LV"/>
              </w:rPr>
              <w:t xml:space="preserve"> </w:t>
            </w:r>
            <w:proofErr w:type="spellStart"/>
            <w:r w:rsidR="00746C61">
              <w:rPr>
                <w:rFonts w:ascii="Times New Roman" w:eastAsia="Times New Roman" w:hAnsi="Times New Roman"/>
                <w:sz w:val="24"/>
                <w:szCs w:val="24"/>
                <w:lang w:eastAsia="lv-LV"/>
              </w:rPr>
              <w:t>Centrālbaltijas</w:t>
            </w:r>
            <w:proofErr w:type="spellEnd"/>
            <w:r w:rsidR="00746C61">
              <w:rPr>
                <w:rFonts w:ascii="Times New Roman" w:eastAsia="Times New Roman" w:hAnsi="Times New Roman"/>
                <w:sz w:val="24"/>
                <w:szCs w:val="24"/>
                <w:lang w:eastAsia="lv-LV"/>
              </w:rPr>
              <w:t xml:space="preserve"> programma</w:t>
            </w:r>
            <w:r w:rsidRPr="00746C61">
              <w:rPr>
                <w:rFonts w:ascii="Times New Roman" w:eastAsia="Times New Roman" w:hAnsi="Times New Roman"/>
                <w:sz w:val="24"/>
                <w:szCs w:val="24"/>
                <w:lang w:eastAsia="lv-LV"/>
              </w:rPr>
              <w:t xml:space="preserve"> 2014-2020 – Projekta partneris, partnera budžets 210 282 EUR;</w:t>
            </w:r>
          </w:p>
          <w:p w14:paraId="67F86BFD" w14:textId="7E950871" w:rsidR="00F91229" w:rsidRPr="00562C6E" w:rsidRDefault="00F91229" w:rsidP="00562C6E">
            <w:pPr>
              <w:pStyle w:val="Sarakstarindkopa"/>
              <w:numPr>
                <w:ilvl w:val="0"/>
                <w:numId w:val="25"/>
              </w:numPr>
              <w:ind w:left="238" w:hanging="236"/>
              <w:jc w:val="both"/>
              <w:rPr>
                <w:rFonts w:ascii="Times New Roman" w:eastAsia="Times New Roman" w:hAnsi="Times New Roman"/>
                <w:sz w:val="24"/>
                <w:szCs w:val="24"/>
                <w:lang w:eastAsia="lv-LV"/>
              </w:rPr>
            </w:pPr>
            <w:r w:rsidRPr="00F91229">
              <w:rPr>
                <w:rFonts w:ascii="Times New Roman" w:eastAsia="Times New Roman" w:hAnsi="Times New Roman"/>
                <w:sz w:val="24"/>
                <w:szCs w:val="24"/>
                <w:lang w:eastAsia="lv-LV"/>
              </w:rPr>
              <w:t>“</w:t>
            </w:r>
            <w:r>
              <w:rPr>
                <w:rFonts w:ascii="Times New Roman" w:eastAsia="Times New Roman" w:hAnsi="Times New Roman"/>
                <w:sz w:val="24"/>
                <w:szCs w:val="24"/>
                <w:lang w:eastAsia="lv-LV"/>
              </w:rPr>
              <w:t xml:space="preserve">Zilās-zaļās bioloģiskās sadarbības </w:t>
            </w:r>
            <w:r w:rsidRPr="00F91229">
              <w:rPr>
                <w:rFonts w:ascii="Times New Roman" w:eastAsia="Times New Roman" w:hAnsi="Times New Roman"/>
                <w:sz w:val="24"/>
                <w:szCs w:val="24"/>
                <w:lang w:eastAsia="lv-LV"/>
              </w:rPr>
              <w:t xml:space="preserve">Baltijas jūras reģionā”/ BLUE-GREEN BIO LAB, </w:t>
            </w:r>
            <w:proofErr w:type="spellStart"/>
            <w:r w:rsidRPr="00F91229">
              <w:rPr>
                <w:rFonts w:ascii="Times New Roman" w:eastAsia="Times New Roman" w:hAnsi="Times New Roman"/>
                <w:sz w:val="24"/>
                <w:szCs w:val="24"/>
                <w:lang w:eastAsia="lv-LV"/>
              </w:rPr>
              <w:t>Interreg</w:t>
            </w:r>
            <w:proofErr w:type="spellEnd"/>
            <w:r w:rsidRPr="00F91229">
              <w:rPr>
                <w:rFonts w:ascii="Times New Roman" w:eastAsia="Times New Roman" w:hAnsi="Times New Roman"/>
                <w:sz w:val="24"/>
                <w:szCs w:val="24"/>
                <w:lang w:eastAsia="lv-LV"/>
              </w:rPr>
              <w:t xml:space="preserve"> Baltijas jūras reģion</w:t>
            </w:r>
            <w:r>
              <w:rPr>
                <w:rFonts w:ascii="Times New Roman" w:eastAsia="Times New Roman" w:hAnsi="Times New Roman"/>
                <w:sz w:val="24"/>
                <w:szCs w:val="24"/>
                <w:lang w:eastAsia="lv-LV"/>
              </w:rPr>
              <w:t>a programma</w:t>
            </w:r>
            <w:r w:rsidR="00562C6E">
              <w:rPr>
                <w:rFonts w:ascii="Times New Roman" w:eastAsia="Times New Roman" w:hAnsi="Times New Roman"/>
                <w:sz w:val="24"/>
                <w:szCs w:val="24"/>
                <w:lang w:eastAsia="lv-LV"/>
              </w:rPr>
              <w:t xml:space="preserve"> </w:t>
            </w:r>
            <w:r w:rsidRPr="00562C6E">
              <w:rPr>
                <w:rFonts w:ascii="Times New Roman" w:eastAsia="Times New Roman" w:hAnsi="Times New Roman"/>
                <w:sz w:val="24"/>
                <w:szCs w:val="24"/>
                <w:lang w:eastAsia="lv-LV"/>
              </w:rPr>
              <w:t>2021-2027 – Projekta partneris, partnera budžets 46 366 EUR</w:t>
            </w:r>
            <w:r w:rsidR="00562C6E">
              <w:rPr>
                <w:rFonts w:ascii="Times New Roman" w:eastAsia="Times New Roman" w:hAnsi="Times New Roman"/>
                <w:sz w:val="24"/>
                <w:szCs w:val="24"/>
                <w:lang w:eastAsia="lv-LV"/>
              </w:rPr>
              <w:t>.</w:t>
            </w:r>
          </w:p>
          <w:p w14:paraId="226FFC67" w14:textId="77777777" w:rsidR="00F91229" w:rsidRDefault="00F91229" w:rsidP="004F7071">
            <w:pPr>
              <w:pStyle w:val="Sarakstarindkopa"/>
              <w:widowControl/>
              <w:spacing w:after="0" w:line="240" w:lineRule="auto"/>
              <w:ind w:left="37"/>
              <w:jc w:val="both"/>
              <w:rPr>
                <w:rFonts w:ascii="Times New Roman" w:eastAsia="Times New Roman" w:hAnsi="Times New Roman"/>
                <w:color w:val="FF0000"/>
                <w:sz w:val="24"/>
                <w:szCs w:val="24"/>
                <w:lang w:eastAsia="lv-LV"/>
              </w:rPr>
            </w:pPr>
          </w:p>
          <w:p w14:paraId="4034E8FF" w14:textId="2FD41826" w:rsidR="004F7071" w:rsidRPr="00F902D6" w:rsidRDefault="004F7071" w:rsidP="00746C61">
            <w:pPr>
              <w:widowControl/>
              <w:spacing w:after="0" w:line="240" w:lineRule="auto"/>
              <w:jc w:val="both"/>
              <w:rPr>
                <w:rFonts w:ascii="Times New Roman" w:eastAsia="Times New Roman" w:hAnsi="Times New Roman"/>
                <w:sz w:val="24"/>
                <w:szCs w:val="24"/>
                <w:lang w:eastAsia="lv-LV"/>
              </w:rPr>
            </w:pPr>
            <w:r w:rsidRPr="00746C61">
              <w:rPr>
                <w:rFonts w:ascii="Times New Roman" w:eastAsia="Times New Roman" w:hAnsi="Times New Roman"/>
                <w:sz w:val="24"/>
                <w:szCs w:val="24"/>
                <w:lang w:eastAsia="lv-LV"/>
              </w:rPr>
              <w:t>Šī projekta ietvaros plānots</w:t>
            </w:r>
            <w:r w:rsidR="00746C61" w:rsidRPr="00746C61">
              <w:rPr>
                <w:rFonts w:ascii="Times New Roman" w:eastAsia="Times New Roman" w:hAnsi="Times New Roman"/>
                <w:sz w:val="24"/>
                <w:szCs w:val="24"/>
                <w:lang w:eastAsia="lv-LV"/>
              </w:rPr>
              <w:t xml:space="preserve"> strādāt tieši ar notekūdeņiem, lai uzlabotu no attīrīšanas ietaisēm izplūstošā ūdens kvalitāti un novērstu PFAS ķīmisko vielu atrašanos ūdenī un vidē.</w:t>
            </w:r>
          </w:p>
        </w:tc>
      </w:tr>
      <w:tr w:rsidR="004F7071" w14:paraId="0BE08885" w14:textId="77777777" w:rsidTr="00215E0D">
        <w:trPr>
          <w:trHeight w:val="716"/>
        </w:trPr>
        <w:tc>
          <w:tcPr>
            <w:tcW w:w="632" w:type="dxa"/>
            <w:shd w:val="clear" w:color="auto" w:fill="auto"/>
            <w:hideMark/>
          </w:tcPr>
          <w:p w14:paraId="2325C340" w14:textId="70FB5236" w:rsidR="004F7071" w:rsidRPr="00F902D6" w:rsidRDefault="004F7071" w:rsidP="004F707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lastRenderedPageBreak/>
              <w:t>10.</w:t>
            </w:r>
          </w:p>
        </w:tc>
        <w:tc>
          <w:tcPr>
            <w:tcW w:w="4406" w:type="dxa"/>
            <w:shd w:val="clear" w:color="auto" w:fill="auto"/>
          </w:tcPr>
          <w:p w14:paraId="7AC03E32" w14:textId="77777777" w:rsidR="004F7071" w:rsidRPr="00F902D6" w:rsidRDefault="004F7071" w:rsidP="004F7071">
            <w:pPr>
              <w:widowControl/>
              <w:spacing w:before="120" w:after="120" w:line="240" w:lineRule="auto"/>
              <w:jc w:val="both"/>
              <w:rPr>
                <w:rFonts w:ascii="Times New Roman" w:eastAsia="Times New Roman" w:hAnsi="Times New Roman"/>
                <w:color w:val="000000"/>
                <w:sz w:val="24"/>
                <w:szCs w:val="24"/>
                <w:lang w:eastAsia="lv-LV"/>
              </w:rPr>
            </w:pPr>
            <w:r w:rsidRPr="131CA65C">
              <w:rPr>
                <w:rFonts w:ascii="Times New Roman" w:eastAsia="Times New Roman" w:hAnsi="Times New Roman"/>
                <w:b/>
                <w:bCs/>
                <w:color w:val="000000" w:themeColor="text1"/>
                <w:sz w:val="24"/>
                <w:szCs w:val="24"/>
              </w:rPr>
              <w:t>Projekta idejas iesniedzēja funkcija</w:t>
            </w:r>
            <w:r w:rsidRPr="131CA65C">
              <w:rPr>
                <w:rFonts w:ascii="Times New Roman" w:eastAsia="Times New Roman" w:hAnsi="Times New Roman"/>
                <w:color w:val="000000" w:themeColor="text1"/>
                <w:sz w:val="24"/>
                <w:szCs w:val="24"/>
              </w:rPr>
              <w:t xml:space="preserve">, kas tiek nodrošināta, </w:t>
            </w:r>
            <w:r w:rsidRPr="131CA65C">
              <w:rPr>
                <w:rFonts w:ascii="Times New Roman" w:eastAsia="Times New Roman" w:hAnsi="Times New Roman"/>
                <w:b/>
                <w:bCs/>
                <w:color w:val="000000" w:themeColor="text1"/>
                <w:sz w:val="24"/>
                <w:szCs w:val="24"/>
              </w:rPr>
              <w:t xml:space="preserve">un kapacitāte, </w:t>
            </w:r>
            <w:r w:rsidRPr="131CA65C">
              <w:rPr>
                <w:rFonts w:ascii="Times New Roman" w:eastAsia="Times New Roman" w:hAnsi="Times New Roman"/>
                <w:color w:val="000000" w:themeColor="text1"/>
                <w:sz w:val="24"/>
                <w:szCs w:val="24"/>
              </w:rPr>
              <w:t>īstenojot projektu</w:t>
            </w:r>
          </w:p>
        </w:tc>
        <w:tc>
          <w:tcPr>
            <w:tcW w:w="4776" w:type="dxa"/>
            <w:shd w:val="clear" w:color="auto" w:fill="auto"/>
          </w:tcPr>
          <w:p w14:paraId="658CB66A" w14:textId="77777777" w:rsidR="004F7071" w:rsidRPr="00FB0789" w:rsidRDefault="004F7071" w:rsidP="004F7071">
            <w:pPr>
              <w:widowControl/>
              <w:spacing w:after="0" w:line="240" w:lineRule="auto"/>
              <w:jc w:val="both"/>
              <w:rPr>
                <w:rFonts w:ascii="Times New Roman" w:eastAsia="Times New Roman" w:hAnsi="Times New Roman"/>
                <w:sz w:val="24"/>
                <w:szCs w:val="24"/>
                <w:lang w:eastAsia="lv-LV"/>
              </w:rPr>
            </w:pPr>
            <w:r w:rsidRPr="00FB0789">
              <w:rPr>
                <w:rFonts w:ascii="Times New Roman" w:eastAsia="Times New Roman" w:hAnsi="Times New Roman"/>
                <w:sz w:val="24"/>
                <w:szCs w:val="24"/>
                <w:lang w:eastAsia="lv-LV"/>
              </w:rPr>
              <w:t xml:space="preserve">Zemgales plānošanas reģions nodrošinās Reģionālās attīstības likumā noteikto funkciju: Izstrādāt un īstenot projektus reģionālās attīstības atbalsta pasākumu ietvaros. </w:t>
            </w:r>
          </w:p>
          <w:p w14:paraId="623EF279" w14:textId="77777777" w:rsidR="004F7071" w:rsidRPr="00FB0789" w:rsidRDefault="004F7071" w:rsidP="004F7071">
            <w:pPr>
              <w:widowControl/>
              <w:spacing w:after="0" w:line="240" w:lineRule="auto"/>
              <w:jc w:val="both"/>
              <w:rPr>
                <w:rFonts w:ascii="Times New Roman" w:hAnsi="Times New Roman"/>
                <w:sz w:val="24"/>
                <w:szCs w:val="24"/>
              </w:rPr>
            </w:pPr>
            <w:r w:rsidRPr="00FB0789">
              <w:rPr>
                <w:rFonts w:ascii="Times New Roman" w:hAnsi="Times New Roman"/>
                <w:sz w:val="24"/>
                <w:szCs w:val="24"/>
              </w:rPr>
              <w:t xml:space="preserve">Projektā plānotās aktivitātes palīdzēs sasniegt Zemgales plānošanas reģiona </w:t>
            </w:r>
            <w:r>
              <w:rPr>
                <w:rFonts w:ascii="Times New Roman" w:hAnsi="Times New Roman"/>
                <w:sz w:val="24"/>
                <w:szCs w:val="24"/>
              </w:rPr>
              <w:t>A</w:t>
            </w:r>
            <w:r w:rsidRPr="00FB0789">
              <w:rPr>
                <w:rFonts w:ascii="Times New Roman" w:hAnsi="Times New Roman"/>
                <w:sz w:val="24"/>
                <w:szCs w:val="24"/>
              </w:rPr>
              <w:t>ttīstības programmā</w:t>
            </w:r>
            <w:r>
              <w:rPr>
                <w:rFonts w:ascii="Times New Roman" w:hAnsi="Times New Roman"/>
                <w:sz w:val="24"/>
                <w:szCs w:val="24"/>
              </w:rPr>
              <w:t xml:space="preserve"> </w:t>
            </w:r>
            <w:r w:rsidRPr="00FB0789">
              <w:rPr>
                <w:rFonts w:ascii="Times New Roman" w:hAnsi="Times New Roman"/>
                <w:sz w:val="24"/>
                <w:szCs w:val="24"/>
              </w:rPr>
              <w:t xml:space="preserve">nospraustos mērķus. </w:t>
            </w:r>
          </w:p>
          <w:p w14:paraId="23E8F05D" w14:textId="77777777" w:rsidR="004F7071" w:rsidRPr="00FB0789" w:rsidRDefault="004F7071" w:rsidP="004F7071">
            <w:pPr>
              <w:widowControl/>
              <w:spacing w:after="0" w:line="240" w:lineRule="auto"/>
              <w:jc w:val="both"/>
              <w:rPr>
                <w:rFonts w:ascii="Times New Roman" w:hAnsi="Times New Roman"/>
                <w:sz w:val="24"/>
                <w:szCs w:val="24"/>
              </w:rPr>
            </w:pPr>
            <w:r w:rsidRPr="00FB0789">
              <w:rPr>
                <w:rFonts w:ascii="Times New Roman" w:hAnsi="Times New Roman"/>
                <w:sz w:val="24"/>
                <w:szCs w:val="24"/>
              </w:rPr>
              <w:t>Projekta ietvaros tiks nodrošināta Z</w:t>
            </w:r>
            <w:r>
              <w:rPr>
                <w:rFonts w:ascii="Times New Roman" w:hAnsi="Times New Roman"/>
                <w:sz w:val="24"/>
                <w:szCs w:val="24"/>
              </w:rPr>
              <w:t>emgales plānošanas reģiona</w:t>
            </w:r>
            <w:r w:rsidRPr="00FB0789">
              <w:rPr>
                <w:rFonts w:ascii="Times New Roman" w:hAnsi="Times New Roman"/>
                <w:sz w:val="24"/>
                <w:szCs w:val="24"/>
              </w:rPr>
              <w:t xml:space="preserve"> un pašvaldību iesaistīto jomu speciālistu </w:t>
            </w:r>
            <w:r>
              <w:rPr>
                <w:rFonts w:ascii="Times New Roman" w:hAnsi="Times New Roman"/>
                <w:sz w:val="24"/>
                <w:szCs w:val="24"/>
              </w:rPr>
              <w:t>zināšanu uzlabošana</w:t>
            </w:r>
            <w:r w:rsidRPr="00FB0789">
              <w:rPr>
                <w:rFonts w:ascii="Times New Roman" w:hAnsi="Times New Roman"/>
                <w:sz w:val="24"/>
                <w:szCs w:val="24"/>
              </w:rPr>
              <w:t>.</w:t>
            </w:r>
          </w:p>
          <w:p w14:paraId="3C1EFD19" w14:textId="40D61B3F" w:rsidR="004F7071" w:rsidRPr="00CE01F0" w:rsidRDefault="004F7071" w:rsidP="00CE01F0">
            <w:pPr>
              <w:widowControl/>
              <w:spacing w:after="0" w:line="240" w:lineRule="auto"/>
              <w:jc w:val="both"/>
              <w:rPr>
                <w:rFonts w:ascii="Times New Roman" w:hAnsi="Times New Roman"/>
                <w:sz w:val="24"/>
                <w:szCs w:val="24"/>
                <w:lang w:eastAsia="lv-LV"/>
              </w:rPr>
            </w:pPr>
            <w:r w:rsidRPr="00FB0789">
              <w:rPr>
                <w:rFonts w:ascii="Times New Roman" w:hAnsi="Times New Roman"/>
                <w:sz w:val="24"/>
                <w:szCs w:val="24"/>
              </w:rPr>
              <w:t xml:space="preserve">Projekta </w:t>
            </w:r>
            <w:r>
              <w:rPr>
                <w:rFonts w:ascii="Times New Roman" w:hAnsi="Times New Roman"/>
                <w:sz w:val="24"/>
                <w:szCs w:val="24"/>
              </w:rPr>
              <w:t>ieviešanas gaitā</w:t>
            </w:r>
            <w:r w:rsidRPr="00FB0789">
              <w:rPr>
                <w:rFonts w:ascii="Times New Roman" w:hAnsi="Times New Roman"/>
                <w:sz w:val="24"/>
                <w:szCs w:val="24"/>
              </w:rPr>
              <w:t xml:space="preserve"> tiks attīstīta sadarbība ar </w:t>
            </w:r>
            <w:r>
              <w:rPr>
                <w:rFonts w:ascii="Times New Roman" w:hAnsi="Times New Roman"/>
                <w:sz w:val="24"/>
                <w:szCs w:val="24"/>
              </w:rPr>
              <w:t xml:space="preserve">zinātniekiem un </w:t>
            </w:r>
            <w:r w:rsidR="00CE01F0">
              <w:rPr>
                <w:rFonts w:ascii="Times New Roman" w:hAnsi="Times New Roman"/>
                <w:sz w:val="24"/>
                <w:szCs w:val="24"/>
              </w:rPr>
              <w:t>vides</w:t>
            </w:r>
            <w:r>
              <w:rPr>
                <w:rFonts w:ascii="Times New Roman" w:hAnsi="Times New Roman"/>
                <w:sz w:val="24"/>
                <w:szCs w:val="24"/>
              </w:rPr>
              <w:t xml:space="preserve"> aizsardzības institūcijām un speciālistiem Latvijā</w:t>
            </w:r>
            <w:r w:rsidR="00CE01F0">
              <w:rPr>
                <w:rFonts w:ascii="Times New Roman" w:hAnsi="Times New Roman"/>
                <w:sz w:val="24"/>
                <w:szCs w:val="24"/>
              </w:rPr>
              <w:t>, Igaunijā</w:t>
            </w:r>
            <w:r w:rsidR="00DA28D0">
              <w:rPr>
                <w:rFonts w:ascii="Times New Roman" w:hAnsi="Times New Roman"/>
                <w:sz w:val="24"/>
                <w:szCs w:val="24"/>
              </w:rPr>
              <w:t>, Somijā</w:t>
            </w:r>
            <w:r w:rsidR="00CE01F0">
              <w:rPr>
                <w:rFonts w:ascii="Times New Roman" w:hAnsi="Times New Roman"/>
                <w:sz w:val="24"/>
                <w:szCs w:val="24"/>
              </w:rPr>
              <w:t xml:space="preserve"> un Zviedrijā</w:t>
            </w:r>
            <w:r w:rsidRPr="00FB0789">
              <w:rPr>
                <w:rFonts w:ascii="Times New Roman" w:hAnsi="Times New Roman"/>
                <w:sz w:val="24"/>
                <w:szCs w:val="24"/>
              </w:rPr>
              <w:t>.</w:t>
            </w:r>
            <w:r w:rsidRPr="00FB0789">
              <w:rPr>
                <w:rFonts w:ascii="Times New Roman" w:hAnsi="Times New Roman"/>
                <w:sz w:val="24"/>
                <w:szCs w:val="24"/>
                <w:lang w:eastAsia="lv-LV"/>
              </w:rPr>
              <w:t xml:space="preserve"> </w:t>
            </w:r>
          </w:p>
        </w:tc>
      </w:tr>
      <w:tr w:rsidR="004F7071" w14:paraId="592C8C41" w14:textId="77777777" w:rsidTr="00215E0D">
        <w:trPr>
          <w:trHeight w:val="734"/>
        </w:trPr>
        <w:tc>
          <w:tcPr>
            <w:tcW w:w="632" w:type="dxa"/>
            <w:shd w:val="clear" w:color="auto" w:fill="auto"/>
            <w:hideMark/>
          </w:tcPr>
          <w:p w14:paraId="3FE20107" w14:textId="5D5C617D" w:rsidR="004F7071" w:rsidRPr="00F902D6" w:rsidRDefault="004F7071" w:rsidP="004F707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11.</w:t>
            </w:r>
          </w:p>
        </w:tc>
        <w:tc>
          <w:tcPr>
            <w:tcW w:w="4406" w:type="dxa"/>
            <w:shd w:val="clear" w:color="auto" w:fill="auto"/>
          </w:tcPr>
          <w:p w14:paraId="3ECFB70E" w14:textId="4B2590D7"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Projekta ietvaros </w:t>
            </w:r>
            <w:r w:rsidRPr="131CA65C">
              <w:rPr>
                <w:rFonts w:ascii="Times New Roman" w:eastAsia="Times New Roman" w:hAnsi="Times New Roman"/>
                <w:b/>
                <w:bCs/>
                <w:sz w:val="24"/>
                <w:szCs w:val="24"/>
              </w:rPr>
              <w:t xml:space="preserve">plānotā sadarbība </w:t>
            </w:r>
            <w:r w:rsidRPr="131CA65C">
              <w:rPr>
                <w:rFonts w:ascii="Times New Roman" w:eastAsia="Times New Roman" w:hAnsi="Times New Roman"/>
                <w:sz w:val="24"/>
                <w:szCs w:val="24"/>
              </w:rPr>
              <w:t>(norādīt informāciju, vai projekta idejas iesniedzējs ir vadošais vai sadarbības partneris projekta īstenošanā)/</w:t>
            </w:r>
            <w:r w:rsidRPr="131CA65C">
              <w:rPr>
                <w:rFonts w:ascii="Times New Roman" w:eastAsia="Times New Roman" w:hAnsi="Times New Roman"/>
                <w:b/>
                <w:bCs/>
                <w:sz w:val="24"/>
                <w:szCs w:val="24"/>
              </w:rPr>
              <w:t xml:space="preserve">projekta partneri </w:t>
            </w:r>
            <w:r w:rsidRPr="131CA65C">
              <w:rPr>
                <w:rFonts w:ascii="Times New Roman" w:eastAsia="Times New Roman" w:hAnsi="Times New Roman"/>
                <w:sz w:val="24"/>
                <w:szCs w:val="24"/>
              </w:rPr>
              <w:t>un to loma</w:t>
            </w:r>
          </w:p>
        </w:tc>
        <w:tc>
          <w:tcPr>
            <w:tcW w:w="4776" w:type="dxa"/>
            <w:shd w:val="clear" w:color="auto" w:fill="auto"/>
            <w:hideMark/>
          </w:tcPr>
          <w:p w14:paraId="2554E8A2" w14:textId="77777777" w:rsidR="004F7071" w:rsidRDefault="004F7071" w:rsidP="004F7071">
            <w:pPr>
              <w:widowControl/>
              <w:spacing w:after="0" w:line="240" w:lineRule="auto"/>
              <w:jc w:val="both"/>
              <w:rPr>
                <w:rFonts w:ascii="Times New Roman" w:eastAsia="Times New Roman" w:hAnsi="Times New Roman"/>
                <w:sz w:val="24"/>
                <w:szCs w:val="24"/>
                <w:lang w:eastAsia="lv-LV"/>
              </w:rPr>
            </w:pPr>
            <w:r w:rsidRPr="003D76BE">
              <w:rPr>
                <w:rFonts w:ascii="Times New Roman" w:eastAsia="Times New Roman" w:hAnsi="Times New Roman"/>
                <w:sz w:val="24"/>
                <w:szCs w:val="24"/>
                <w:lang w:eastAsia="lv-LV"/>
              </w:rPr>
              <w:t>Vadošais partneris</w:t>
            </w:r>
            <w:r>
              <w:rPr>
                <w:rFonts w:ascii="Times New Roman" w:eastAsia="Times New Roman" w:hAnsi="Times New Roman"/>
                <w:sz w:val="24"/>
                <w:szCs w:val="24"/>
                <w:lang w:eastAsia="lv-LV"/>
              </w:rPr>
              <w:t>, projekta idejas iesniedzējs</w:t>
            </w:r>
            <w:r w:rsidRPr="003D76BE">
              <w:rPr>
                <w:rFonts w:ascii="Times New Roman" w:eastAsia="Times New Roman" w:hAnsi="Times New Roman"/>
                <w:sz w:val="24"/>
                <w:szCs w:val="24"/>
                <w:lang w:eastAsia="lv-LV"/>
              </w:rPr>
              <w:t xml:space="preserve">: </w:t>
            </w:r>
          </w:p>
          <w:p w14:paraId="456D452D" w14:textId="216C393D" w:rsidR="004F7071" w:rsidRPr="003D76BE" w:rsidRDefault="00CE01F0" w:rsidP="004F7071">
            <w:pPr>
              <w:pStyle w:val="Sarakstarindkopa"/>
              <w:widowControl/>
              <w:numPr>
                <w:ilvl w:val="0"/>
                <w:numId w:val="23"/>
              </w:num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Stokholmas apgabala administratīvā padome, Zviedrija</w:t>
            </w:r>
          </w:p>
          <w:p w14:paraId="0C039D47" w14:textId="77777777" w:rsidR="004F7071" w:rsidRPr="003D76BE" w:rsidRDefault="004F7071" w:rsidP="004F7071">
            <w:pPr>
              <w:widowControl/>
              <w:spacing w:after="0" w:line="240" w:lineRule="auto"/>
              <w:jc w:val="both"/>
              <w:rPr>
                <w:rFonts w:ascii="Times New Roman" w:eastAsia="Times New Roman" w:hAnsi="Times New Roman"/>
                <w:sz w:val="24"/>
                <w:szCs w:val="24"/>
                <w:lang w:eastAsia="lv-LV"/>
              </w:rPr>
            </w:pPr>
            <w:r w:rsidRPr="003D76BE">
              <w:rPr>
                <w:rFonts w:ascii="Times New Roman" w:eastAsia="Times New Roman" w:hAnsi="Times New Roman"/>
                <w:sz w:val="24"/>
                <w:szCs w:val="24"/>
                <w:lang w:eastAsia="lv-LV"/>
              </w:rPr>
              <w:t>Partneri:</w:t>
            </w:r>
          </w:p>
          <w:p w14:paraId="442331CF" w14:textId="5FEBA2C2" w:rsidR="004F7071" w:rsidRDefault="00CE01F0" w:rsidP="00CE01F0">
            <w:pPr>
              <w:pStyle w:val="Sarakstarindkopa"/>
              <w:widowControl/>
              <w:numPr>
                <w:ilvl w:val="0"/>
                <w:numId w:val="22"/>
              </w:numPr>
              <w:spacing w:after="0" w:line="240" w:lineRule="auto"/>
              <w:jc w:val="both"/>
              <w:rPr>
                <w:rFonts w:ascii="Times New Roman" w:eastAsia="Times New Roman" w:hAnsi="Times New Roman"/>
                <w:sz w:val="24"/>
                <w:szCs w:val="24"/>
                <w:lang w:eastAsia="lv-LV"/>
              </w:rPr>
            </w:pPr>
            <w:r w:rsidRPr="003D76BE">
              <w:rPr>
                <w:rFonts w:ascii="Times New Roman" w:eastAsia="Times New Roman" w:hAnsi="Times New Roman"/>
                <w:sz w:val="24"/>
                <w:szCs w:val="24"/>
                <w:lang w:eastAsia="lv-LV"/>
              </w:rPr>
              <w:t>Zemgales plānošanas reģions, Latvija</w:t>
            </w:r>
          </w:p>
          <w:p w14:paraId="4B459077" w14:textId="77777777" w:rsidR="006733A3" w:rsidRDefault="006733A3" w:rsidP="006733A3">
            <w:pPr>
              <w:pStyle w:val="Sarakstarindkopa"/>
              <w:widowControl/>
              <w:numPr>
                <w:ilvl w:val="0"/>
                <w:numId w:val="22"/>
              </w:num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Rīgas tehniskā universitāte, Latvija</w:t>
            </w:r>
          </w:p>
          <w:p w14:paraId="089CA146" w14:textId="77777777" w:rsidR="006733A3" w:rsidRDefault="006733A3" w:rsidP="006733A3">
            <w:pPr>
              <w:pStyle w:val="Sarakstarindkopa"/>
              <w:widowControl/>
              <w:numPr>
                <w:ilvl w:val="0"/>
                <w:numId w:val="22"/>
              </w:num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Jūrmalas ūdens, Latvija</w:t>
            </w:r>
          </w:p>
          <w:p w14:paraId="59144AC8" w14:textId="54D0FC10" w:rsidR="00CE01F0" w:rsidRDefault="00671E3C" w:rsidP="00CE01F0">
            <w:pPr>
              <w:pStyle w:val="Sarakstarindkopa"/>
              <w:widowControl/>
              <w:numPr>
                <w:ilvl w:val="0"/>
                <w:numId w:val="22"/>
              </w:num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Igaunijas </w:t>
            </w:r>
            <w:proofErr w:type="spellStart"/>
            <w:r>
              <w:rPr>
                <w:rFonts w:ascii="Times New Roman" w:eastAsia="Times New Roman" w:hAnsi="Times New Roman"/>
                <w:sz w:val="24"/>
                <w:szCs w:val="24"/>
                <w:lang w:eastAsia="lv-LV"/>
              </w:rPr>
              <w:t>biozinātņu</w:t>
            </w:r>
            <w:proofErr w:type="spellEnd"/>
            <w:r>
              <w:rPr>
                <w:rFonts w:ascii="Times New Roman" w:eastAsia="Times New Roman" w:hAnsi="Times New Roman"/>
                <w:sz w:val="24"/>
                <w:szCs w:val="24"/>
                <w:lang w:eastAsia="lv-LV"/>
              </w:rPr>
              <w:t xml:space="preserve"> universitāte, Igaunija</w:t>
            </w:r>
          </w:p>
          <w:p w14:paraId="75F7EE55" w14:textId="77777777" w:rsidR="006733A3" w:rsidRPr="00671E3C" w:rsidRDefault="006733A3" w:rsidP="006733A3">
            <w:pPr>
              <w:pStyle w:val="Sarakstarindkopa"/>
              <w:widowControl/>
              <w:numPr>
                <w:ilvl w:val="0"/>
                <w:numId w:val="22"/>
              </w:numPr>
              <w:spacing w:after="0" w:line="240" w:lineRule="auto"/>
              <w:jc w:val="both"/>
              <w:rPr>
                <w:rFonts w:ascii="Times New Roman" w:eastAsia="Times New Roman" w:hAnsi="Times New Roman"/>
                <w:sz w:val="24"/>
                <w:szCs w:val="24"/>
                <w:lang w:eastAsia="lv-LV"/>
              </w:rPr>
            </w:pPr>
            <w:proofErr w:type="spellStart"/>
            <w:r>
              <w:rPr>
                <w:rFonts w:ascii="Times New Roman" w:eastAsia="Times New Roman" w:hAnsi="Times New Roman"/>
                <w:sz w:val="24"/>
                <w:szCs w:val="24"/>
                <w:lang w:eastAsia="lv-LV"/>
              </w:rPr>
              <w:t>Vīmsi</w:t>
            </w:r>
            <w:proofErr w:type="spellEnd"/>
            <w:r>
              <w:rPr>
                <w:rFonts w:ascii="Times New Roman" w:eastAsia="Times New Roman" w:hAnsi="Times New Roman"/>
                <w:sz w:val="24"/>
                <w:szCs w:val="24"/>
                <w:lang w:eastAsia="lv-LV"/>
              </w:rPr>
              <w:t xml:space="preserve"> novada pašvaldība, Igaunija</w:t>
            </w:r>
          </w:p>
          <w:p w14:paraId="1A5C49A2" w14:textId="39B9EDE0" w:rsidR="00671E3C" w:rsidRDefault="00671E3C" w:rsidP="00CE01F0">
            <w:pPr>
              <w:pStyle w:val="Sarakstarindkopa"/>
              <w:widowControl/>
              <w:numPr>
                <w:ilvl w:val="0"/>
                <w:numId w:val="22"/>
              </w:num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Turku lietišķo zinātņu universitāte, Somija</w:t>
            </w:r>
          </w:p>
          <w:p w14:paraId="263FB8C8" w14:textId="77777777" w:rsidR="006733A3" w:rsidRDefault="006733A3" w:rsidP="006733A3">
            <w:pPr>
              <w:pStyle w:val="Sarakstarindkopa"/>
              <w:widowControl/>
              <w:numPr>
                <w:ilvl w:val="0"/>
                <w:numId w:val="22"/>
              </w:numPr>
              <w:spacing w:after="0" w:line="240" w:lineRule="auto"/>
              <w:jc w:val="both"/>
              <w:rPr>
                <w:rFonts w:ascii="Times New Roman" w:eastAsia="Times New Roman" w:hAnsi="Times New Roman"/>
                <w:sz w:val="24"/>
                <w:szCs w:val="24"/>
                <w:lang w:eastAsia="lv-LV"/>
              </w:rPr>
            </w:pPr>
            <w:proofErr w:type="spellStart"/>
            <w:r>
              <w:rPr>
                <w:rFonts w:ascii="Times New Roman" w:eastAsia="Times New Roman" w:hAnsi="Times New Roman"/>
                <w:sz w:val="24"/>
                <w:szCs w:val="24"/>
                <w:lang w:eastAsia="lv-LV"/>
              </w:rPr>
              <w:t>Mikkeli</w:t>
            </w:r>
            <w:proofErr w:type="spellEnd"/>
            <w:r>
              <w:rPr>
                <w:rFonts w:ascii="Times New Roman" w:eastAsia="Times New Roman" w:hAnsi="Times New Roman"/>
                <w:sz w:val="24"/>
                <w:szCs w:val="24"/>
                <w:lang w:eastAsia="lv-LV"/>
              </w:rPr>
              <w:t xml:space="preserve"> </w:t>
            </w:r>
            <w:proofErr w:type="spellStart"/>
            <w:r>
              <w:rPr>
                <w:rFonts w:ascii="Times New Roman" w:eastAsia="Times New Roman" w:hAnsi="Times New Roman"/>
                <w:sz w:val="24"/>
                <w:szCs w:val="24"/>
                <w:lang w:eastAsia="lv-LV"/>
              </w:rPr>
              <w:t>Miksei</w:t>
            </w:r>
            <w:proofErr w:type="spellEnd"/>
            <w:r>
              <w:rPr>
                <w:rFonts w:ascii="Times New Roman" w:eastAsia="Times New Roman" w:hAnsi="Times New Roman"/>
                <w:sz w:val="24"/>
                <w:szCs w:val="24"/>
                <w:lang w:eastAsia="lv-LV"/>
              </w:rPr>
              <w:t xml:space="preserve"> attīstības uzņēmums, Somija</w:t>
            </w:r>
          </w:p>
          <w:p w14:paraId="10B967D4" w14:textId="343B2FDA" w:rsidR="00671E3C" w:rsidRDefault="00671E3C" w:rsidP="00CE01F0">
            <w:pPr>
              <w:pStyle w:val="Sarakstarindkopa"/>
              <w:widowControl/>
              <w:numPr>
                <w:ilvl w:val="0"/>
                <w:numId w:val="22"/>
              </w:numPr>
              <w:spacing w:after="0" w:line="240" w:lineRule="auto"/>
              <w:jc w:val="both"/>
              <w:rPr>
                <w:rFonts w:ascii="Times New Roman" w:eastAsia="Times New Roman" w:hAnsi="Times New Roman"/>
                <w:sz w:val="24"/>
                <w:szCs w:val="24"/>
                <w:lang w:eastAsia="lv-LV"/>
              </w:rPr>
            </w:pPr>
            <w:proofErr w:type="spellStart"/>
            <w:r>
              <w:rPr>
                <w:rFonts w:ascii="Times New Roman" w:eastAsia="Times New Roman" w:hAnsi="Times New Roman"/>
                <w:sz w:val="24"/>
                <w:szCs w:val="24"/>
                <w:lang w:eastAsia="lv-LV"/>
              </w:rPr>
              <w:t>Katrīn</w:t>
            </w:r>
            <w:r w:rsidR="006733A3">
              <w:rPr>
                <w:rFonts w:ascii="Times New Roman" w:eastAsia="Times New Roman" w:hAnsi="Times New Roman"/>
                <w:sz w:val="24"/>
                <w:szCs w:val="24"/>
                <w:lang w:eastAsia="lv-LV"/>
              </w:rPr>
              <w:t>e</w:t>
            </w:r>
            <w:r>
              <w:rPr>
                <w:rFonts w:ascii="Times New Roman" w:eastAsia="Times New Roman" w:hAnsi="Times New Roman"/>
                <w:sz w:val="24"/>
                <w:szCs w:val="24"/>
                <w:lang w:eastAsia="lv-LV"/>
              </w:rPr>
              <w:t>holmas</w:t>
            </w:r>
            <w:proofErr w:type="spellEnd"/>
            <w:r>
              <w:rPr>
                <w:rFonts w:ascii="Times New Roman" w:eastAsia="Times New Roman" w:hAnsi="Times New Roman"/>
                <w:sz w:val="24"/>
                <w:szCs w:val="24"/>
                <w:lang w:eastAsia="lv-LV"/>
              </w:rPr>
              <w:t xml:space="preserve"> pašvaldība, Zviedrija</w:t>
            </w:r>
          </w:p>
          <w:p w14:paraId="4567D6C5" w14:textId="1E0E34E5" w:rsidR="00671E3C" w:rsidRDefault="00671E3C" w:rsidP="00CE01F0">
            <w:pPr>
              <w:pStyle w:val="Sarakstarindkopa"/>
              <w:widowControl/>
              <w:numPr>
                <w:ilvl w:val="0"/>
                <w:numId w:val="22"/>
              </w:numPr>
              <w:spacing w:after="0" w:line="240" w:lineRule="auto"/>
              <w:jc w:val="both"/>
              <w:rPr>
                <w:rFonts w:ascii="Times New Roman" w:eastAsia="Times New Roman" w:hAnsi="Times New Roman"/>
                <w:sz w:val="24"/>
                <w:szCs w:val="24"/>
                <w:lang w:eastAsia="lv-LV"/>
              </w:rPr>
            </w:pPr>
            <w:proofErr w:type="spellStart"/>
            <w:r>
              <w:rPr>
                <w:rFonts w:ascii="Times New Roman" w:eastAsia="Times New Roman" w:hAnsi="Times New Roman"/>
                <w:sz w:val="24"/>
                <w:szCs w:val="24"/>
                <w:lang w:eastAsia="lv-LV"/>
              </w:rPr>
              <w:t>Mēlarena</w:t>
            </w:r>
            <w:proofErr w:type="spellEnd"/>
            <w:r>
              <w:rPr>
                <w:rFonts w:ascii="Times New Roman" w:eastAsia="Times New Roman" w:hAnsi="Times New Roman"/>
                <w:sz w:val="24"/>
                <w:szCs w:val="24"/>
                <w:lang w:eastAsia="lv-LV"/>
              </w:rPr>
              <w:t xml:space="preserve"> ezera ūdens aizsardzības asociācija, Zviedrija</w:t>
            </w:r>
          </w:p>
          <w:p w14:paraId="4A04356D" w14:textId="18F20E78" w:rsidR="00671E3C" w:rsidRPr="000062E6" w:rsidRDefault="00671E3C" w:rsidP="00671E3C">
            <w:pPr>
              <w:pStyle w:val="Sarakstarindkopa"/>
              <w:widowControl/>
              <w:numPr>
                <w:ilvl w:val="0"/>
                <w:numId w:val="22"/>
              </w:num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Stokholmas ūdensapgādes un notekūdeņu uzņēmums, Zviedrija</w:t>
            </w:r>
          </w:p>
          <w:p w14:paraId="41AE5CD7" w14:textId="30F9670A" w:rsidR="004F7071" w:rsidRPr="002C7A9C" w:rsidRDefault="004F7071" w:rsidP="00CE01F0">
            <w:pPr>
              <w:pStyle w:val="Sarakstarindkopa"/>
              <w:widowControl/>
              <w:spacing w:after="0" w:line="276" w:lineRule="auto"/>
              <w:ind w:left="805"/>
              <w:jc w:val="both"/>
              <w:rPr>
                <w:rFonts w:ascii="Times New Roman" w:eastAsia="Times New Roman" w:hAnsi="Times New Roman"/>
                <w:sz w:val="24"/>
                <w:szCs w:val="24"/>
              </w:rPr>
            </w:pPr>
          </w:p>
        </w:tc>
      </w:tr>
      <w:tr w:rsidR="004F7071" w14:paraId="28D23153" w14:textId="77777777" w:rsidTr="00215E0D">
        <w:trPr>
          <w:trHeight w:val="462"/>
        </w:trPr>
        <w:tc>
          <w:tcPr>
            <w:tcW w:w="632" w:type="dxa"/>
            <w:shd w:val="clear" w:color="auto" w:fill="auto"/>
            <w:hideMark/>
          </w:tcPr>
          <w:p w14:paraId="1D0D85E3" w14:textId="06762528" w:rsidR="004F7071" w:rsidRPr="00F902D6" w:rsidRDefault="004F7071" w:rsidP="004F707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12.</w:t>
            </w:r>
          </w:p>
        </w:tc>
        <w:tc>
          <w:tcPr>
            <w:tcW w:w="4406" w:type="dxa"/>
            <w:shd w:val="clear" w:color="auto" w:fill="auto"/>
          </w:tcPr>
          <w:p w14:paraId="72D6980D" w14:textId="6C709A6A" w:rsidR="004F7071" w:rsidRPr="00F902D6" w:rsidRDefault="004F7071" w:rsidP="004F7071">
            <w:pPr>
              <w:widowControl/>
              <w:spacing w:before="120" w:after="120" w:line="240" w:lineRule="auto"/>
              <w:jc w:val="both"/>
              <w:rPr>
                <w:rFonts w:ascii="Times New Roman" w:eastAsia="Times New Roman" w:hAnsi="Times New Roman"/>
                <w:color w:val="000000"/>
                <w:sz w:val="24"/>
                <w:szCs w:val="24"/>
                <w:lang w:eastAsia="lv-LV"/>
              </w:rPr>
            </w:pPr>
            <w:r w:rsidRPr="131CA65C">
              <w:rPr>
                <w:rFonts w:ascii="Times New Roman" w:eastAsia="Times New Roman" w:hAnsi="Times New Roman"/>
                <w:b/>
                <w:bCs/>
                <w:color w:val="000000" w:themeColor="text1"/>
                <w:sz w:val="24"/>
                <w:szCs w:val="24"/>
              </w:rPr>
              <w:t xml:space="preserve">Finansējuma avots </w:t>
            </w:r>
            <w:r w:rsidRPr="131CA65C">
              <w:rPr>
                <w:rFonts w:ascii="Times New Roman" w:eastAsia="Times New Roman" w:hAnsi="Times New Roman"/>
                <w:color w:val="000000" w:themeColor="text1"/>
                <w:sz w:val="24"/>
                <w:szCs w:val="24"/>
              </w:rPr>
              <w:t>(fonds)</w:t>
            </w:r>
          </w:p>
        </w:tc>
        <w:tc>
          <w:tcPr>
            <w:tcW w:w="4776" w:type="dxa"/>
            <w:shd w:val="clear" w:color="auto" w:fill="auto"/>
          </w:tcPr>
          <w:p w14:paraId="2D942EBF" w14:textId="3C1DC543"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proofErr w:type="spellStart"/>
            <w:r w:rsidRPr="009E25A1">
              <w:rPr>
                <w:rFonts w:ascii="Times New Roman" w:hAnsi="Times New Roman"/>
                <w:sz w:val="24"/>
                <w:szCs w:val="24"/>
              </w:rPr>
              <w:t>Interreg</w:t>
            </w:r>
            <w:proofErr w:type="spellEnd"/>
            <w:r w:rsidRPr="009E25A1">
              <w:rPr>
                <w:rFonts w:ascii="Times New Roman" w:hAnsi="Times New Roman"/>
                <w:sz w:val="24"/>
                <w:szCs w:val="24"/>
              </w:rPr>
              <w:t xml:space="preserve"> </w:t>
            </w:r>
            <w:proofErr w:type="spellStart"/>
            <w:r w:rsidR="00671E3C">
              <w:rPr>
                <w:rFonts w:ascii="Times New Roman" w:hAnsi="Times New Roman"/>
                <w:sz w:val="24"/>
                <w:szCs w:val="24"/>
              </w:rPr>
              <w:t>Centrālbaltijas</w:t>
            </w:r>
            <w:proofErr w:type="spellEnd"/>
            <w:r w:rsidRPr="009E25A1">
              <w:rPr>
                <w:rFonts w:ascii="Times New Roman" w:hAnsi="Times New Roman"/>
                <w:sz w:val="24"/>
                <w:szCs w:val="24"/>
              </w:rPr>
              <w:t xml:space="preserve"> programma 2021</w:t>
            </w:r>
            <w:r>
              <w:rPr>
                <w:rFonts w:ascii="Times New Roman" w:hAnsi="Times New Roman"/>
                <w:sz w:val="24"/>
                <w:szCs w:val="24"/>
              </w:rPr>
              <w:t>.</w:t>
            </w:r>
            <w:r w:rsidRPr="009E25A1">
              <w:rPr>
                <w:rFonts w:ascii="Times New Roman" w:hAnsi="Times New Roman"/>
                <w:sz w:val="24"/>
                <w:szCs w:val="24"/>
              </w:rPr>
              <w:t>-2027.gadam</w:t>
            </w:r>
          </w:p>
        </w:tc>
      </w:tr>
      <w:tr w:rsidR="004F7071" w14:paraId="32C4C162" w14:textId="77777777" w:rsidTr="00215E0D">
        <w:trPr>
          <w:trHeight w:val="510"/>
        </w:trPr>
        <w:tc>
          <w:tcPr>
            <w:tcW w:w="632" w:type="dxa"/>
            <w:vMerge w:val="restart"/>
            <w:shd w:val="clear" w:color="auto" w:fill="auto"/>
            <w:hideMark/>
          </w:tcPr>
          <w:p w14:paraId="22BB1220" w14:textId="6613F07E" w:rsidR="004F7071" w:rsidRPr="00F902D6" w:rsidRDefault="004F7071" w:rsidP="004F707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13.</w:t>
            </w:r>
          </w:p>
        </w:tc>
        <w:tc>
          <w:tcPr>
            <w:tcW w:w="4406" w:type="dxa"/>
            <w:shd w:val="clear" w:color="auto" w:fill="auto"/>
            <w:hideMark/>
          </w:tcPr>
          <w:p w14:paraId="7DB30859" w14:textId="77777777"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Projekta </w:t>
            </w:r>
            <w:r w:rsidRPr="131CA65C">
              <w:rPr>
                <w:rFonts w:ascii="Times New Roman" w:eastAsia="Times New Roman" w:hAnsi="Times New Roman"/>
                <w:b/>
                <w:bCs/>
                <w:sz w:val="24"/>
                <w:szCs w:val="24"/>
              </w:rPr>
              <w:t xml:space="preserve">kopējais </w:t>
            </w:r>
            <w:r w:rsidRPr="131CA65C">
              <w:rPr>
                <w:rFonts w:ascii="Times New Roman" w:eastAsia="Times New Roman" w:hAnsi="Times New Roman"/>
                <w:sz w:val="24"/>
                <w:szCs w:val="24"/>
              </w:rPr>
              <w:t xml:space="preserve">indikatīvais </w:t>
            </w:r>
            <w:r w:rsidRPr="131CA65C">
              <w:rPr>
                <w:rFonts w:ascii="Times New Roman" w:eastAsia="Times New Roman" w:hAnsi="Times New Roman"/>
                <w:b/>
                <w:bCs/>
                <w:sz w:val="24"/>
                <w:szCs w:val="24"/>
              </w:rPr>
              <w:t>finansējums (EUR)</w:t>
            </w:r>
            <w:r w:rsidRPr="131CA65C">
              <w:rPr>
                <w:rFonts w:ascii="Times New Roman" w:eastAsia="Times New Roman" w:hAnsi="Times New Roman"/>
                <w:sz w:val="24"/>
                <w:szCs w:val="24"/>
              </w:rPr>
              <w:t xml:space="preserve"> (programmas līdzfinansējums plus pašu līdzfinansējuma daļa), no tā:</w:t>
            </w:r>
          </w:p>
        </w:tc>
        <w:tc>
          <w:tcPr>
            <w:tcW w:w="4776" w:type="dxa"/>
            <w:shd w:val="clear" w:color="auto" w:fill="auto"/>
            <w:hideMark/>
          </w:tcPr>
          <w:p w14:paraId="58543D69" w14:textId="456604C2" w:rsidR="004F7071" w:rsidRPr="00F91229" w:rsidRDefault="00C61AF9" w:rsidP="004F7071">
            <w:pPr>
              <w:widowControl/>
              <w:spacing w:before="120" w:after="120" w:line="240" w:lineRule="auto"/>
              <w:jc w:val="both"/>
              <w:rPr>
                <w:rFonts w:eastAsiaTheme="minorEastAsia" w:cstheme="minorBidi"/>
                <w:color w:val="FF0000"/>
                <w:sz w:val="24"/>
                <w:szCs w:val="24"/>
              </w:rPr>
            </w:pPr>
            <w:r w:rsidRPr="00C61AF9">
              <w:rPr>
                <w:rFonts w:ascii="Times New Roman" w:eastAsia="Times New Roman" w:hAnsi="Times New Roman"/>
                <w:sz w:val="24"/>
                <w:szCs w:val="24"/>
                <w:lang w:eastAsia="lv-LV"/>
              </w:rPr>
              <w:t>3 </w:t>
            </w:r>
            <w:r>
              <w:rPr>
                <w:rFonts w:ascii="Times New Roman" w:eastAsia="Times New Roman" w:hAnsi="Times New Roman"/>
                <w:sz w:val="24"/>
                <w:szCs w:val="24"/>
                <w:lang w:eastAsia="lv-LV"/>
              </w:rPr>
              <w:t>800</w:t>
            </w:r>
            <w:r w:rsidRPr="00C61AF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000</w:t>
            </w:r>
            <w:r w:rsidR="004F7071" w:rsidRPr="00C61AF9">
              <w:rPr>
                <w:rFonts w:ascii="Times New Roman" w:eastAsia="Times New Roman" w:hAnsi="Times New Roman"/>
                <w:sz w:val="24"/>
                <w:szCs w:val="24"/>
                <w:lang w:eastAsia="lv-LV"/>
              </w:rPr>
              <w:t>,00</w:t>
            </w:r>
          </w:p>
        </w:tc>
      </w:tr>
      <w:tr w:rsidR="004F7071" w14:paraId="0D668A3E" w14:textId="77777777" w:rsidTr="00215E0D">
        <w:trPr>
          <w:trHeight w:val="510"/>
        </w:trPr>
        <w:tc>
          <w:tcPr>
            <w:tcW w:w="0" w:type="auto"/>
            <w:vMerge/>
            <w:vAlign w:val="center"/>
            <w:hideMark/>
          </w:tcPr>
          <w:p w14:paraId="413B9715" w14:textId="77777777"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p>
        </w:tc>
        <w:tc>
          <w:tcPr>
            <w:tcW w:w="4406" w:type="dxa"/>
            <w:shd w:val="clear" w:color="auto" w:fill="auto"/>
            <w:hideMark/>
          </w:tcPr>
          <w:p w14:paraId="261FC93D" w14:textId="77777777" w:rsidR="004F7071" w:rsidRPr="00F902D6" w:rsidRDefault="004F7071" w:rsidP="004F7071">
            <w:pPr>
              <w:widowControl/>
              <w:spacing w:before="120" w:after="120" w:line="240" w:lineRule="auto"/>
              <w:jc w:val="both"/>
              <w:rPr>
                <w:rFonts w:ascii="Times New Roman" w:eastAsia="Times New Roman" w:hAnsi="Times New Roman"/>
                <w:b/>
                <w:bCs/>
                <w:sz w:val="24"/>
                <w:szCs w:val="24"/>
                <w:lang w:eastAsia="lv-LV"/>
              </w:rPr>
            </w:pPr>
            <w:r w:rsidRPr="131CA65C">
              <w:rPr>
                <w:rFonts w:ascii="Times New Roman" w:eastAsia="Times New Roman" w:hAnsi="Times New Roman"/>
                <w:b/>
                <w:bCs/>
                <w:sz w:val="24"/>
                <w:szCs w:val="24"/>
              </w:rPr>
              <w:t xml:space="preserve">Projekta idejas iesniedzēja budžeta daļas kopsumma projektā </w:t>
            </w:r>
            <w:r w:rsidRPr="131CA65C">
              <w:rPr>
                <w:rFonts w:ascii="Times New Roman" w:eastAsia="Times New Roman" w:hAnsi="Times New Roman"/>
                <w:sz w:val="24"/>
                <w:szCs w:val="24"/>
              </w:rPr>
              <w:t>(EUR), no tā:</w:t>
            </w:r>
          </w:p>
        </w:tc>
        <w:tc>
          <w:tcPr>
            <w:tcW w:w="4776" w:type="dxa"/>
            <w:shd w:val="clear" w:color="auto" w:fill="auto"/>
          </w:tcPr>
          <w:p w14:paraId="2C77DD03" w14:textId="4836CA0E" w:rsidR="004F7071" w:rsidRPr="00F91229" w:rsidRDefault="00C61AF9" w:rsidP="004F7071">
            <w:pPr>
              <w:widowControl/>
              <w:spacing w:before="120" w:after="120" w:line="240" w:lineRule="auto"/>
              <w:jc w:val="both"/>
              <w:rPr>
                <w:rFonts w:ascii="Times New Roman" w:eastAsia="Times New Roman" w:hAnsi="Times New Roman"/>
                <w:color w:val="FF0000"/>
                <w:sz w:val="24"/>
                <w:szCs w:val="24"/>
              </w:rPr>
            </w:pPr>
            <w:r w:rsidRPr="00C61AF9">
              <w:rPr>
                <w:rFonts w:ascii="Times New Roman" w:eastAsia="Times New Roman" w:hAnsi="Times New Roman"/>
                <w:sz w:val="24"/>
                <w:szCs w:val="24"/>
                <w:lang w:eastAsia="lv-LV"/>
              </w:rPr>
              <w:t>4</w:t>
            </w:r>
            <w:r w:rsidR="00A93C60">
              <w:rPr>
                <w:rFonts w:ascii="Times New Roman" w:eastAsia="Times New Roman" w:hAnsi="Times New Roman"/>
                <w:sz w:val="24"/>
                <w:szCs w:val="24"/>
                <w:lang w:eastAsia="lv-LV"/>
              </w:rPr>
              <w:t>3</w:t>
            </w:r>
            <w:r w:rsidR="004F7071" w:rsidRPr="00C61AF9">
              <w:rPr>
                <w:rFonts w:ascii="Times New Roman" w:eastAsia="Times New Roman" w:hAnsi="Times New Roman"/>
                <w:sz w:val="24"/>
                <w:szCs w:val="24"/>
                <w:lang w:eastAsia="lv-LV"/>
              </w:rPr>
              <w:t>0 000,00</w:t>
            </w:r>
          </w:p>
        </w:tc>
      </w:tr>
      <w:tr w:rsidR="004F7071" w14:paraId="52E2C503" w14:textId="77777777" w:rsidTr="00215E0D">
        <w:trPr>
          <w:trHeight w:val="456"/>
        </w:trPr>
        <w:tc>
          <w:tcPr>
            <w:tcW w:w="0" w:type="auto"/>
            <w:vMerge/>
            <w:vAlign w:val="center"/>
            <w:hideMark/>
          </w:tcPr>
          <w:p w14:paraId="31D2314F" w14:textId="77777777"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p>
        </w:tc>
        <w:tc>
          <w:tcPr>
            <w:tcW w:w="4406" w:type="dxa"/>
            <w:shd w:val="clear" w:color="auto" w:fill="auto"/>
          </w:tcPr>
          <w:p w14:paraId="76F9399D" w14:textId="691B2006"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Programmas līdzfinansējuma daļa (EUR)</w:t>
            </w:r>
          </w:p>
        </w:tc>
        <w:tc>
          <w:tcPr>
            <w:tcW w:w="4776" w:type="dxa"/>
            <w:shd w:val="clear" w:color="auto" w:fill="auto"/>
            <w:hideMark/>
          </w:tcPr>
          <w:p w14:paraId="52243A70" w14:textId="4BBE6DEF" w:rsidR="004F7071" w:rsidRPr="00F91229" w:rsidRDefault="00042EB4" w:rsidP="004F7071">
            <w:pPr>
              <w:widowControl/>
              <w:spacing w:before="120" w:after="120" w:line="240" w:lineRule="auto"/>
              <w:jc w:val="both"/>
              <w:rPr>
                <w:rFonts w:ascii="Times New Roman" w:eastAsia="Times New Roman" w:hAnsi="Times New Roman"/>
                <w:color w:val="FF0000"/>
                <w:sz w:val="24"/>
                <w:szCs w:val="24"/>
              </w:rPr>
            </w:pPr>
            <w:r w:rsidRPr="00042EB4">
              <w:rPr>
                <w:rFonts w:ascii="Times New Roman" w:eastAsia="Times New Roman" w:hAnsi="Times New Roman"/>
                <w:sz w:val="24"/>
                <w:szCs w:val="24"/>
                <w:lang w:eastAsia="lv-LV"/>
              </w:rPr>
              <w:t>344</w:t>
            </w:r>
            <w:r w:rsidR="004F7071" w:rsidRPr="00042EB4">
              <w:rPr>
                <w:rFonts w:ascii="Times New Roman" w:eastAsia="Times New Roman" w:hAnsi="Times New Roman"/>
                <w:sz w:val="24"/>
                <w:szCs w:val="24"/>
                <w:lang w:eastAsia="lv-LV"/>
              </w:rPr>
              <w:t xml:space="preserve"> 000,00 </w:t>
            </w:r>
            <w:r w:rsidR="004F7071" w:rsidRPr="00C61AF9">
              <w:rPr>
                <w:rFonts w:ascii="Times New Roman" w:eastAsia="Times New Roman" w:hAnsi="Times New Roman"/>
                <w:sz w:val="24"/>
                <w:szCs w:val="24"/>
                <w:lang w:eastAsia="lv-LV"/>
              </w:rPr>
              <w:t>(80%)</w:t>
            </w:r>
          </w:p>
        </w:tc>
      </w:tr>
      <w:tr w:rsidR="004F7071" w14:paraId="4873B967" w14:textId="77777777" w:rsidTr="00215E0D">
        <w:trPr>
          <w:trHeight w:val="406"/>
        </w:trPr>
        <w:tc>
          <w:tcPr>
            <w:tcW w:w="0" w:type="auto"/>
            <w:vMerge/>
            <w:vAlign w:val="center"/>
            <w:hideMark/>
          </w:tcPr>
          <w:p w14:paraId="60ACD443" w14:textId="77777777"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p>
        </w:tc>
        <w:tc>
          <w:tcPr>
            <w:tcW w:w="4406" w:type="dxa"/>
            <w:shd w:val="clear" w:color="auto" w:fill="auto"/>
          </w:tcPr>
          <w:p w14:paraId="067E26D9" w14:textId="0E0B1F07"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Pašu līdzfinansējuma daļa (EUR)</w:t>
            </w:r>
          </w:p>
        </w:tc>
        <w:tc>
          <w:tcPr>
            <w:tcW w:w="4776" w:type="dxa"/>
            <w:shd w:val="clear" w:color="auto" w:fill="auto"/>
            <w:hideMark/>
          </w:tcPr>
          <w:p w14:paraId="30A51718" w14:textId="6E7FC6A1" w:rsidR="004F7071" w:rsidRPr="00F91229" w:rsidRDefault="00042EB4" w:rsidP="004F7071">
            <w:pPr>
              <w:widowControl/>
              <w:spacing w:before="120" w:after="120" w:line="240" w:lineRule="auto"/>
              <w:jc w:val="both"/>
              <w:rPr>
                <w:rFonts w:ascii="Times New Roman" w:eastAsia="Times New Roman" w:hAnsi="Times New Roman"/>
                <w:color w:val="FF0000"/>
                <w:sz w:val="24"/>
                <w:szCs w:val="24"/>
              </w:rPr>
            </w:pPr>
            <w:r w:rsidRPr="00042EB4">
              <w:rPr>
                <w:rFonts w:ascii="Times New Roman" w:eastAsia="Times New Roman" w:hAnsi="Times New Roman"/>
                <w:sz w:val="24"/>
                <w:szCs w:val="24"/>
                <w:lang w:eastAsia="lv-LV"/>
              </w:rPr>
              <w:t>86</w:t>
            </w:r>
            <w:r w:rsidR="004F7071" w:rsidRPr="00042EB4">
              <w:rPr>
                <w:rFonts w:ascii="Times New Roman" w:eastAsia="Times New Roman" w:hAnsi="Times New Roman"/>
                <w:sz w:val="24"/>
                <w:szCs w:val="24"/>
                <w:lang w:eastAsia="lv-LV"/>
              </w:rPr>
              <w:t> 000,00 (20%)</w:t>
            </w:r>
          </w:p>
        </w:tc>
      </w:tr>
      <w:tr w:rsidR="004F7071" w14:paraId="6E4406F1" w14:textId="77777777" w:rsidTr="00215E0D">
        <w:trPr>
          <w:trHeight w:val="659"/>
        </w:trPr>
        <w:tc>
          <w:tcPr>
            <w:tcW w:w="0" w:type="auto"/>
            <w:vMerge/>
            <w:vAlign w:val="center"/>
            <w:hideMark/>
          </w:tcPr>
          <w:p w14:paraId="1A9C7B6A" w14:textId="77777777"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p>
        </w:tc>
        <w:tc>
          <w:tcPr>
            <w:tcW w:w="4406" w:type="dxa"/>
            <w:shd w:val="clear" w:color="auto" w:fill="auto"/>
          </w:tcPr>
          <w:p w14:paraId="62B4B0D9" w14:textId="3D03746A"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b/>
                <w:bCs/>
                <w:color w:val="000000" w:themeColor="text1"/>
                <w:sz w:val="24"/>
                <w:szCs w:val="24"/>
              </w:rPr>
              <w:t>No pašu līdzfinansējuma daļas nepieciešamais valsts budžeta līdzfinansējums</w:t>
            </w:r>
            <w:r w:rsidRPr="131CA65C">
              <w:rPr>
                <w:rFonts w:ascii="Times New Roman" w:eastAsia="Times New Roman" w:hAnsi="Times New Roman"/>
                <w:sz w:val="24"/>
                <w:szCs w:val="24"/>
              </w:rPr>
              <w:t xml:space="preserve"> (EUR)</w:t>
            </w:r>
          </w:p>
        </w:tc>
        <w:tc>
          <w:tcPr>
            <w:tcW w:w="4776" w:type="dxa"/>
            <w:shd w:val="clear" w:color="auto" w:fill="auto"/>
          </w:tcPr>
          <w:p w14:paraId="48F15B2F" w14:textId="337D59F0" w:rsidR="004F7071" w:rsidRPr="00F91229" w:rsidRDefault="00042EB4" w:rsidP="004F7071">
            <w:pPr>
              <w:widowControl/>
              <w:spacing w:before="120" w:after="120" w:line="240" w:lineRule="auto"/>
              <w:jc w:val="both"/>
              <w:rPr>
                <w:rFonts w:ascii="Times New Roman" w:eastAsia="Times New Roman" w:hAnsi="Times New Roman"/>
                <w:color w:val="FF0000"/>
                <w:sz w:val="24"/>
                <w:szCs w:val="24"/>
              </w:rPr>
            </w:pPr>
            <w:r w:rsidRPr="00042EB4">
              <w:rPr>
                <w:rFonts w:ascii="Times New Roman" w:eastAsia="Times New Roman" w:hAnsi="Times New Roman"/>
                <w:sz w:val="24"/>
                <w:szCs w:val="24"/>
                <w:lang w:eastAsia="lv-LV"/>
              </w:rPr>
              <w:t>86</w:t>
            </w:r>
            <w:r w:rsidR="004F7071" w:rsidRPr="00042EB4">
              <w:rPr>
                <w:rFonts w:ascii="Times New Roman" w:eastAsia="Times New Roman" w:hAnsi="Times New Roman"/>
                <w:sz w:val="24"/>
                <w:szCs w:val="24"/>
                <w:lang w:eastAsia="lv-LV"/>
              </w:rPr>
              <w:t xml:space="preserve"> 000,00 </w:t>
            </w:r>
            <w:r w:rsidR="004F7071" w:rsidRPr="00C61AF9">
              <w:rPr>
                <w:rFonts w:ascii="Times New Roman" w:eastAsia="Times New Roman" w:hAnsi="Times New Roman"/>
                <w:sz w:val="24"/>
                <w:szCs w:val="24"/>
                <w:lang w:eastAsia="lv-LV"/>
              </w:rPr>
              <w:t>(20%)</w:t>
            </w:r>
          </w:p>
        </w:tc>
      </w:tr>
      <w:tr w:rsidR="004F7071" w14:paraId="72C74676" w14:textId="77777777" w:rsidTr="00215E0D">
        <w:trPr>
          <w:trHeight w:val="525"/>
        </w:trPr>
        <w:tc>
          <w:tcPr>
            <w:tcW w:w="632" w:type="dxa"/>
            <w:vMerge/>
          </w:tcPr>
          <w:p w14:paraId="42CB48D5" w14:textId="77777777"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p>
        </w:tc>
        <w:tc>
          <w:tcPr>
            <w:tcW w:w="4406" w:type="dxa"/>
            <w:shd w:val="clear" w:color="auto" w:fill="auto"/>
          </w:tcPr>
          <w:p w14:paraId="0BB5E1D5" w14:textId="4895EB83"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No valsts budžeta nepieciešamā </w:t>
            </w:r>
            <w:r w:rsidRPr="131CA65C">
              <w:rPr>
                <w:rFonts w:ascii="Times New Roman" w:eastAsia="Times New Roman" w:hAnsi="Times New Roman"/>
                <w:b/>
                <w:bCs/>
                <w:sz w:val="24"/>
                <w:szCs w:val="24"/>
              </w:rPr>
              <w:t xml:space="preserve">dotācija projekta </w:t>
            </w:r>
            <w:proofErr w:type="spellStart"/>
            <w:r w:rsidRPr="131CA65C">
              <w:rPr>
                <w:rFonts w:ascii="Times New Roman" w:eastAsia="Times New Roman" w:hAnsi="Times New Roman"/>
                <w:b/>
                <w:bCs/>
                <w:sz w:val="24"/>
                <w:szCs w:val="24"/>
              </w:rPr>
              <w:t>priekšfinansējuma</w:t>
            </w:r>
            <w:proofErr w:type="spellEnd"/>
            <w:r w:rsidRPr="131CA65C">
              <w:rPr>
                <w:rFonts w:ascii="Times New Roman" w:eastAsia="Times New Roman" w:hAnsi="Times New Roman"/>
                <w:sz w:val="24"/>
                <w:szCs w:val="24"/>
              </w:rPr>
              <w:t xml:space="preserve"> nodrošināšanai (EUR)</w:t>
            </w:r>
          </w:p>
        </w:tc>
        <w:tc>
          <w:tcPr>
            <w:tcW w:w="4776" w:type="dxa"/>
            <w:shd w:val="clear" w:color="auto" w:fill="auto"/>
          </w:tcPr>
          <w:p w14:paraId="5BA562AC" w14:textId="252EC262" w:rsidR="004F7071" w:rsidRPr="00F902D6" w:rsidRDefault="00042EB4" w:rsidP="004F7071">
            <w:pPr>
              <w:widowControl/>
              <w:spacing w:before="120" w:after="120" w:line="240" w:lineRule="auto"/>
              <w:jc w:val="both"/>
              <w:rPr>
                <w:rFonts w:ascii="Times New Roman" w:eastAsia="Times New Roman" w:hAnsi="Times New Roman"/>
                <w:sz w:val="24"/>
                <w:szCs w:val="24"/>
                <w:lang w:eastAsia="lv-LV"/>
              </w:rPr>
            </w:pPr>
            <w:r w:rsidRPr="00042EB4">
              <w:rPr>
                <w:rFonts w:ascii="Times New Roman" w:eastAsia="Times New Roman" w:hAnsi="Times New Roman"/>
                <w:sz w:val="24"/>
                <w:szCs w:val="24"/>
                <w:lang w:eastAsia="lv-LV"/>
              </w:rPr>
              <w:t>344</w:t>
            </w:r>
            <w:r w:rsidR="004F7071" w:rsidRPr="00042EB4">
              <w:rPr>
                <w:rFonts w:ascii="Times New Roman" w:eastAsia="Times New Roman" w:hAnsi="Times New Roman"/>
                <w:sz w:val="24"/>
                <w:szCs w:val="24"/>
                <w:lang w:eastAsia="lv-LV"/>
              </w:rPr>
              <w:t xml:space="preserve"> 000,00 </w:t>
            </w:r>
            <w:r w:rsidR="004F7071" w:rsidRPr="00C61AF9">
              <w:rPr>
                <w:rFonts w:ascii="Times New Roman" w:eastAsia="Times New Roman" w:hAnsi="Times New Roman"/>
                <w:sz w:val="24"/>
                <w:szCs w:val="24"/>
                <w:lang w:eastAsia="lv-LV"/>
              </w:rPr>
              <w:t>(80%)</w:t>
            </w:r>
          </w:p>
        </w:tc>
      </w:tr>
      <w:tr w:rsidR="004F7071" w14:paraId="6B1A9B62" w14:textId="77777777" w:rsidTr="00215E0D">
        <w:trPr>
          <w:trHeight w:val="525"/>
        </w:trPr>
        <w:tc>
          <w:tcPr>
            <w:tcW w:w="632" w:type="dxa"/>
            <w:shd w:val="clear" w:color="auto" w:fill="auto"/>
            <w:hideMark/>
          </w:tcPr>
          <w:p w14:paraId="61E6FEDF" w14:textId="6D60907C" w:rsidR="004F7071" w:rsidRPr="00F902D6" w:rsidRDefault="004F7071" w:rsidP="004F707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14.</w:t>
            </w:r>
          </w:p>
        </w:tc>
        <w:tc>
          <w:tcPr>
            <w:tcW w:w="4406" w:type="dxa"/>
            <w:shd w:val="clear" w:color="auto" w:fill="auto"/>
            <w:hideMark/>
          </w:tcPr>
          <w:p w14:paraId="75CCA154" w14:textId="77777777"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Indikatīvais projekta </w:t>
            </w:r>
            <w:r w:rsidRPr="131CA65C">
              <w:rPr>
                <w:rFonts w:ascii="Times New Roman" w:eastAsia="Times New Roman" w:hAnsi="Times New Roman"/>
                <w:b/>
                <w:bCs/>
                <w:sz w:val="24"/>
                <w:szCs w:val="24"/>
              </w:rPr>
              <w:t>īstenošanas laiks</w:t>
            </w:r>
            <w:r w:rsidRPr="131CA65C">
              <w:rPr>
                <w:rFonts w:ascii="Times New Roman" w:eastAsia="Times New Roman" w:hAnsi="Times New Roman"/>
                <w:sz w:val="24"/>
                <w:szCs w:val="24"/>
              </w:rPr>
              <w:t xml:space="preserve"> (no - līdz)</w:t>
            </w:r>
          </w:p>
        </w:tc>
        <w:tc>
          <w:tcPr>
            <w:tcW w:w="4776" w:type="dxa"/>
            <w:shd w:val="clear" w:color="auto" w:fill="auto"/>
          </w:tcPr>
          <w:p w14:paraId="4655F812" w14:textId="64AB280F"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00ED47F5">
              <w:rPr>
                <w:rFonts w:ascii="Times New Roman" w:eastAsia="Times New Roman" w:hAnsi="Times New Roman"/>
                <w:sz w:val="24"/>
                <w:szCs w:val="24"/>
                <w:lang w:eastAsia="lv-LV"/>
              </w:rPr>
              <w:t>2025.</w:t>
            </w:r>
            <w:r w:rsidR="006733A3">
              <w:rPr>
                <w:rFonts w:ascii="Times New Roman" w:eastAsia="Times New Roman" w:hAnsi="Times New Roman"/>
                <w:sz w:val="24"/>
                <w:szCs w:val="24"/>
                <w:lang w:eastAsia="lv-LV"/>
              </w:rPr>
              <w:t xml:space="preserve"> </w:t>
            </w:r>
            <w:r w:rsidRPr="00ED47F5">
              <w:rPr>
                <w:rFonts w:ascii="Times New Roman" w:eastAsia="Times New Roman" w:hAnsi="Times New Roman"/>
                <w:sz w:val="24"/>
                <w:szCs w:val="24"/>
                <w:lang w:eastAsia="lv-LV"/>
              </w:rPr>
              <w:t xml:space="preserve">gada </w:t>
            </w:r>
            <w:r w:rsidR="00562C6E">
              <w:rPr>
                <w:rFonts w:ascii="Times New Roman" w:eastAsia="Times New Roman" w:hAnsi="Times New Roman"/>
                <w:sz w:val="24"/>
                <w:szCs w:val="24"/>
                <w:lang w:eastAsia="lv-LV"/>
              </w:rPr>
              <w:t>maijs</w:t>
            </w:r>
            <w:r w:rsidRPr="00ED47F5">
              <w:rPr>
                <w:rFonts w:ascii="Times New Roman" w:eastAsia="Times New Roman" w:hAnsi="Times New Roman"/>
                <w:sz w:val="24"/>
                <w:szCs w:val="24"/>
                <w:lang w:eastAsia="lv-LV"/>
              </w:rPr>
              <w:t xml:space="preserve"> – 202</w:t>
            </w:r>
            <w:r w:rsidR="00ED47F5" w:rsidRPr="00ED47F5">
              <w:rPr>
                <w:rFonts w:ascii="Times New Roman" w:eastAsia="Times New Roman" w:hAnsi="Times New Roman"/>
                <w:sz w:val="24"/>
                <w:szCs w:val="24"/>
                <w:lang w:eastAsia="lv-LV"/>
              </w:rPr>
              <w:t>8</w:t>
            </w:r>
            <w:r w:rsidRPr="00ED47F5">
              <w:rPr>
                <w:rFonts w:ascii="Times New Roman" w:eastAsia="Times New Roman" w:hAnsi="Times New Roman"/>
                <w:sz w:val="24"/>
                <w:szCs w:val="24"/>
                <w:lang w:eastAsia="lv-LV"/>
              </w:rPr>
              <w:t>.</w:t>
            </w:r>
            <w:r w:rsidR="006733A3">
              <w:rPr>
                <w:rFonts w:ascii="Times New Roman" w:eastAsia="Times New Roman" w:hAnsi="Times New Roman"/>
                <w:sz w:val="24"/>
                <w:szCs w:val="24"/>
                <w:lang w:eastAsia="lv-LV"/>
              </w:rPr>
              <w:t xml:space="preserve"> </w:t>
            </w:r>
            <w:r w:rsidRPr="00ED47F5">
              <w:rPr>
                <w:rFonts w:ascii="Times New Roman" w:eastAsia="Times New Roman" w:hAnsi="Times New Roman"/>
                <w:sz w:val="24"/>
                <w:szCs w:val="24"/>
                <w:lang w:eastAsia="lv-LV"/>
              </w:rPr>
              <w:t xml:space="preserve">gada </w:t>
            </w:r>
            <w:r w:rsidR="00562C6E">
              <w:rPr>
                <w:rFonts w:ascii="Times New Roman" w:eastAsia="Times New Roman" w:hAnsi="Times New Roman"/>
                <w:sz w:val="24"/>
                <w:szCs w:val="24"/>
                <w:lang w:eastAsia="lv-LV"/>
              </w:rPr>
              <w:t>aprīlis</w:t>
            </w:r>
            <w:r w:rsidRPr="00ED47F5">
              <w:rPr>
                <w:rFonts w:ascii="Times New Roman" w:eastAsia="Times New Roman" w:hAnsi="Times New Roman"/>
                <w:sz w:val="24"/>
                <w:szCs w:val="24"/>
                <w:lang w:eastAsia="lv-LV"/>
              </w:rPr>
              <w:t xml:space="preserve"> (</w:t>
            </w:r>
            <w:r w:rsidR="00A06CE6" w:rsidRPr="00ED47F5">
              <w:rPr>
                <w:rFonts w:ascii="Times New Roman" w:eastAsia="Times New Roman" w:hAnsi="Times New Roman"/>
                <w:sz w:val="24"/>
                <w:szCs w:val="24"/>
                <w:lang w:eastAsia="lv-LV"/>
              </w:rPr>
              <w:t>36</w:t>
            </w:r>
            <w:r w:rsidRPr="00ED47F5">
              <w:rPr>
                <w:rFonts w:ascii="Times New Roman" w:eastAsia="Times New Roman" w:hAnsi="Times New Roman"/>
                <w:sz w:val="24"/>
                <w:szCs w:val="24"/>
                <w:lang w:eastAsia="lv-LV"/>
              </w:rPr>
              <w:t xml:space="preserve"> mēneši)</w:t>
            </w:r>
          </w:p>
        </w:tc>
      </w:tr>
      <w:tr w:rsidR="004F7071" w14:paraId="5F024856" w14:textId="77777777" w:rsidTr="00215E0D">
        <w:trPr>
          <w:trHeight w:val="525"/>
        </w:trPr>
        <w:tc>
          <w:tcPr>
            <w:tcW w:w="632" w:type="dxa"/>
            <w:shd w:val="clear" w:color="auto" w:fill="auto"/>
            <w:hideMark/>
          </w:tcPr>
          <w:p w14:paraId="76C7FE6D" w14:textId="64B41C7B" w:rsidR="004F7071" w:rsidRPr="00F902D6" w:rsidRDefault="004F7071" w:rsidP="004F707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15.</w:t>
            </w:r>
          </w:p>
        </w:tc>
        <w:tc>
          <w:tcPr>
            <w:tcW w:w="4406" w:type="dxa"/>
            <w:shd w:val="clear" w:color="auto" w:fill="auto"/>
            <w:hideMark/>
          </w:tcPr>
          <w:p w14:paraId="7178974D" w14:textId="77777777"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Projekta rezultātu ilgtspējas nodrošināšana (vai un cik liels finansējums būs nepieciešams projekta rezultātu uzturēšanai, t.i. uzturēšanas izdevumi un to finansēšanas avots)</w:t>
            </w:r>
          </w:p>
        </w:tc>
        <w:tc>
          <w:tcPr>
            <w:tcW w:w="4776" w:type="dxa"/>
            <w:shd w:val="clear" w:color="auto" w:fill="auto"/>
          </w:tcPr>
          <w:p w14:paraId="3A5160FB" w14:textId="213E9EC6"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00FB0789">
              <w:rPr>
                <w:rFonts w:ascii="Times New Roman" w:eastAsia="Times New Roman" w:hAnsi="Times New Roman"/>
                <w:sz w:val="24"/>
                <w:szCs w:val="24"/>
                <w:lang w:eastAsia="lv-LV"/>
              </w:rPr>
              <w:t>Papildus izmaksas projekta rezultātu uzturēšana</w:t>
            </w:r>
            <w:r>
              <w:rPr>
                <w:rFonts w:ascii="Times New Roman" w:eastAsia="Times New Roman" w:hAnsi="Times New Roman"/>
                <w:sz w:val="24"/>
                <w:szCs w:val="24"/>
                <w:lang w:eastAsia="lv-LV"/>
              </w:rPr>
              <w:t>i</w:t>
            </w:r>
            <w:r w:rsidRPr="00FB078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nav nepieciešamas</w:t>
            </w:r>
            <w:r w:rsidRPr="00FB0789">
              <w:rPr>
                <w:rFonts w:ascii="Times New Roman" w:eastAsia="Times New Roman" w:hAnsi="Times New Roman"/>
                <w:sz w:val="24"/>
                <w:szCs w:val="24"/>
                <w:lang w:eastAsia="lv-LV"/>
              </w:rPr>
              <w:t>.</w:t>
            </w:r>
          </w:p>
        </w:tc>
      </w:tr>
      <w:tr w:rsidR="004F7071" w14:paraId="02DEC026" w14:textId="77777777" w:rsidTr="00215E0D">
        <w:trPr>
          <w:trHeight w:val="525"/>
        </w:trPr>
        <w:tc>
          <w:tcPr>
            <w:tcW w:w="632" w:type="dxa"/>
            <w:shd w:val="clear" w:color="auto" w:fill="auto"/>
            <w:hideMark/>
          </w:tcPr>
          <w:p w14:paraId="759DEC32" w14:textId="63E74379" w:rsidR="004F7071" w:rsidRPr="00F902D6" w:rsidRDefault="004F7071" w:rsidP="004F707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16.</w:t>
            </w:r>
          </w:p>
        </w:tc>
        <w:tc>
          <w:tcPr>
            <w:tcW w:w="4406" w:type="dxa"/>
            <w:shd w:val="clear" w:color="auto" w:fill="auto"/>
            <w:hideMark/>
          </w:tcPr>
          <w:p w14:paraId="467B3C04" w14:textId="77777777" w:rsidR="004F7071" w:rsidRPr="00F902D6" w:rsidRDefault="004F7071" w:rsidP="004F7071">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b/>
                <w:bCs/>
                <w:sz w:val="24"/>
                <w:szCs w:val="24"/>
              </w:rPr>
              <w:t>Projekta aktualitāte citiem plānošanas reģioniem</w:t>
            </w:r>
            <w:r w:rsidRPr="131CA65C">
              <w:rPr>
                <w:rFonts w:ascii="Times New Roman" w:eastAsia="Times New Roman" w:hAnsi="Times New Roman"/>
                <w:sz w:val="24"/>
                <w:szCs w:val="24"/>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776" w:type="dxa"/>
            <w:shd w:val="clear" w:color="auto" w:fill="auto"/>
          </w:tcPr>
          <w:p w14:paraId="7DA3F355" w14:textId="77777777" w:rsidR="004F7071" w:rsidRDefault="004F7071" w:rsidP="004F7071">
            <w:pPr>
              <w:widowControl/>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Citi plānošanas reģioni tika informēti par šāda projekta koncepta izstrādi, partnerību, tika sniegts īss projekta apraksts. </w:t>
            </w:r>
          </w:p>
          <w:p w14:paraId="00BA370E" w14:textId="15BB0A3A" w:rsidR="004F7071" w:rsidRPr="00ED02FC" w:rsidRDefault="004F7071" w:rsidP="004F7071">
            <w:pPr>
              <w:widowControl/>
              <w:spacing w:before="120" w:after="120" w:line="240" w:lineRule="auto"/>
              <w:jc w:val="both"/>
              <w:rPr>
                <w:rFonts w:ascii="Times New Roman" w:eastAsia="Times New Roman" w:hAnsi="Times New Roman"/>
                <w:sz w:val="24"/>
                <w:szCs w:val="24"/>
              </w:rPr>
            </w:pPr>
            <w:r>
              <w:rPr>
                <w:rFonts w:ascii="Times New Roman" w:eastAsia="Times New Roman" w:hAnsi="Times New Roman"/>
                <w:sz w:val="24"/>
                <w:szCs w:val="24"/>
                <w:lang w:eastAsia="lv-LV"/>
              </w:rPr>
              <w:t xml:space="preserve">Tiem būs iespēja pārņemt testētās </w:t>
            </w:r>
            <w:proofErr w:type="spellStart"/>
            <w:r>
              <w:rPr>
                <w:rFonts w:ascii="Times New Roman" w:eastAsia="Times New Roman" w:hAnsi="Times New Roman"/>
                <w:sz w:val="24"/>
                <w:szCs w:val="24"/>
                <w:lang w:eastAsia="lv-LV"/>
              </w:rPr>
              <w:t>invazīvo</w:t>
            </w:r>
            <w:proofErr w:type="spellEnd"/>
            <w:r>
              <w:rPr>
                <w:rFonts w:ascii="Times New Roman" w:eastAsia="Times New Roman" w:hAnsi="Times New Roman"/>
                <w:sz w:val="24"/>
                <w:szCs w:val="24"/>
                <w:lang w:eastAsia="lv-LV"/>
              </w:rPr>
              <w:t xml:space="preserve"> svešzemju sugu ierobežošanas un apkarošanas metodes arī savās pašvaldībās.</w:t>
            </w: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eastAsia="lv-LV"/>
        </w:rPr>
      </w:pPr>
    </w:p>
    <w:p w14:paraId="0772C818" w14:textId="77777777" w:rsidR="004F7071" w:rsidRPr="00FF195C" w:rsidRDefault="004F7071" w:rsidP="004F7071">
      <w:pPr>
        <w:jc w:val="both"/>
        <w:rPr>
          <w:rFonts w:ascii="Times New Roman" w:hAnsi="Times New Roman"/>
          <w:sz w:val="24"/>
          <w:szCs w:val="24"/>
        </w:rPr>
      </w:pPr>
      <w:r w:rsidRPr="00FF195C">
        <w:rPr>
          <w:rFonts w:ascii="Times New Roman" w:hAnsi="Times New Roman"/>
          <w:sz w:val="24"/>
          <w:szCs w:val="24"/>
        </w:rPr>
        <w:t xml:space="preserve">Zemgales Plānošanas reģiona izpilddirektors  </w:t>
      </w:r>
      <w:r w:rsidRPr="00FF195C">
        <w:rPr>
          <w:rFonts w:ascii="Times New Roman" w:hAnsi="Times New Roman"/>
          <w:sz w:val="24"/>
          <w:szCs w:val="24"/>
        </w:rPr>
        <w:tab/>
      </w:r>
      <w:r w:rsidRPr="00FF195C">
        <w:rPr>
          <w:rFonts w:ascii="Times New Roman" w:hAnsi="Times New Roman"/>
          <w:sz w:val="24"/>
          <w:szCs w:val="24"/>
        </w:rPr>
        <w:tab/>
      </w:r>
      <w:r w:rsidRPr="00FF195C">
        <w:rPr>
          <w:rFonts w:ascii="Times New Roman" w:hAnsi="Times New Roman"/>
          <w:sz w:val="24"/>
          <w:szCs w:val="24"/>
        </w:rPr>
        <w:tab/>
      </w:r>
      <w:r w:rsidRPr="00FF195C">
        <w:rPr>
          <w:rFonts w:ascii="Times New Roman" w:hAnsi="Times New Roman"/>
          <w:sz w:val="24"/>
          <w:szCs w:val="24"/>
        </w:rPr>
        <w:tab/>
      </w:r>
      <w:proofErr w:type="spellStart"/>
      <w:r w:rsidRPr="00FF195C">
        <w:rPr>
          <w:rFonts w:ascii="Times New Roman" w:hAnsi="Times New Roman"/>
          <w:sz w:val="24"/>
          <w:szCs w:val="24"/>
        </w:rPr>
        <w:t>V.Veips</w:t>
      </w:r>
      <w:proofErr w:type="spellEnd"/>
    </w:p>
    <w:p w14:paraId="2C173C6E" w14:textId="77777777" w:rsidR="004F7071" w:rsidRDefault="004F7071" w:rsidP="004F7071">
      <w:pPr>
        <w:jc w:val="both"/>
      </w:pPr>
    </w:p>
    <w:sectPr w:rsidR="004F7071" w:rsidSect="00693274">
      <w:footerReference w:type="default" r:id="rId8"/>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03A06" w14:textId="77777777" w:rsidR="00DB0470" w:rsidRDefault="00DB0470">
      <w:pPr>
        <w:spacing w:after="0" w:line="240" w:lineRule="auto"/>
      </w:pPr>
      <w:r>
        <w:separator/>
      </w:r>
    </w:p>
  </w:endnote>
  <w:endnote w:type="continuationSeparator" w:id="0">
    <w:p w14:paraId="6924BB6A" w14:textId="77777777" w:rsidR="00DB0470" w:rsidRDefault="00DB0470">
      <w:pPr>
        <w:spacing w:after="0" w:line="240" w:lineRule="auto"/>
      </w:pPr>
      <w:r>
        <w:continuationSeparator/>
      </w:r>
    </w:p>
  </w:endnote>
  <w:endnote w:type="continuationNotice" w:id="1">
    <w:p w14:paraId="6B57EFFB" w14:textId="77777777" w:rsidR="00DB0470" w:rsidRDefault="00DB04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131CA65C">
          <w:rPr>
            <w:rFonts w:ascii="Times New Roman" w:hAnsi="Times New Roman"/>
            <w:sz w:val="20"/>
            <w:szCs w:val="20"/>
          </w:rPr>
          <w:fldChar w:fldCharType="begin"/>
        </w:r>
        <w:r w:rsidRPr="131CA65C">
          <w:rPr>
            <w:rFonts w:ascii="Times New Roman" w:hAnsi="Times New Roman"/>
            <w:sz w:val="20"/>
            <w:szCs w:val="20"/>
          </w:rPr>
          <w:instrText xml:space="preserve"> PAGE   \* MERGEFORMAT </w:instrText>
        </w:r>
        <w:r w:rsidRPr="131CA65C">
          <w:rPr>
            <w:rFonts w:ascii="Times New Roman" w:hAnsi="Times New Roman"/>
            <w:sz w:val="20"/>
            <w:szCs w:val="20"/>
          </w:rPr>
          <w:fldChar w:fldCharType="separate"/>
        </w:r>
        <w:r w:rsidR="131CA65C" w:rsidRPr="131CA65C">
          <w:rPr>
            <w:rFonts w:ascii="Times New Roman" w:hAnsi="Times New Roman"/>
            <w:sz w:val="20"/>
            <w:szCs w:val="20"/>
          </w:rPr>
          <w:t>3</w:t>
        </w:r>
        <w:r w:rsidRPr="131CA65C">
          <w:rPr>
            <w:rFonts w:ascii="Times New Roman" w:hAnsi="Times New Roman"/>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373CC" w14:textId="77777777" w:rsidR="00DB0470" w:rsidRDefault="00DB0470">
      <w:pPr>
        <w:spacing w:after="0" w:line="240" w:lineRule="auto"/>
      </w:pPr>
      <w:r>
        <w:separator/>
      </w:r>
    </w:p>
  </w:footnote>
  <w:footnote w:type="continuationSeparator" w:id="0">
    <w:p w14:paraId="64019C0C" w14:textId="77777777" w:rsidR="00DB0470" w:rsidRDefault="00DB0470">
      <w:pPr>
        <w:spacing w:after="0" w:line="240" w:lineRule="auto"/>
      </w:pPr>
      <w:r>
        <w:continuationSeparator/>
      </w:r>
    </w:p>
  </w:footnote>
  <w:footnote w:type="continuationNotice" w:id="1">
    <w:p w14:paraId="39A79017" w14:textId="77777777" w:rsidR="00DB0470" w:rsidRDefault="00DB047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95728"/>
    <w:multiLevelType w:val="hybridMultilevel"/>
    <w:tmpl w:val="C4E415A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739C45A"/>
    <w:multiLevelType w:val="hybridMultilevel"/>
    <w:tmpl w:val="FFFFFFFF"/>
    <w:lvl w:ilvl="0" w:tplc="27DA320C">
      <w:start w:val="1"/>
      <w:numFmt w:val="decimal"/>
      <w:lvlText w:val="%1."/>
      <w:lvlJc w:val="left"/>
      <w:pPr>
        <w:ind w:left="720" w:hanging="360"/>
      </w:pPr>
    </w:lvl>
    <w:lvl w:ilvl="1" w:tplc="531E3AA8">
      <w:start w:val="1"/>
      <w:numFmt w:val="lowerLetter"/>
      <w:lvlText w:val="%2."/>
      <w:lvlJc w:val="left"/>
      <w:pPr>
        <w:ind w:left="1440" w:hanging="360"/>
      </w:pPr>
    </w:lvl>
    <w:lvl w:ilvl="2" w:tplc="92902450">
      <w:start w:val="1"/>
      <w:numFmt w:val="lowerRoman"/>
      <w:lvlText w:val="%3."/>
      <w:lvlJc w:val="right"/>
      <w:pPr>
        <w:ind w:left="2160" w:hanging="180"/>
      </w:pPr>
    </w:lvl>
    <w:lvl w:ilvl="3" w:tplc="899A77B2">
      <w:start w:val="1"/>
      <w:numFmt w:val="decimal"/>
      <w:lvlText w:val="%4.1.5.1."/>
      <w:lvlJc w:val="left"/>
      <w:pPr>
        <w:ind w:left="2880" w:hanging="360"/>
      </w:pPr>
    </w:lvl>
    <w:lvl w:ilvl="4" w:tplc="6BFAD0AA">
      <w:start w:val="1"/>
      <w:numFmt w:val="lowerLetter"/>
      <w:lvlText w:val="%5."/>
      <w:lvlJc w:val="left"/>
      <w:pPr>
        <w:ind w:left="3600" w:hanging="360"/>
      </w:pPr>
    </w:lvl>
    <w:lvl w:ilvl="5" w:tplc="B31A94AA">
      <w:start w:val="1"/>
      <w:numFmt w:val="lowerRoman"/>
      <w:lvlText w:val="%6."/>
      <w:lvlJc w:val="right"/>
      <w:pPr>
        <w:ind w:left="4320" w:hanging="180"/>
      </w:pPr>
    </w:lvl>
    <w:lvl w:ilvl="6" w:tplc="C1A0C048">
      <w:start w:val="1"/>
      <w:numFmt w:val="decimal"/>
      <w:lvlText w:val="%7."/>
      <w:lvlJc w:val="left"/>
      <w:pPr>
        <w:ind w:left="5040" w:hanging="360"/>
      </w:pPr>
    </w:lvl>
    <w:lvl w:ilvl="7" w:tplc="273A3D66">
      <w:start w:val="1"/>
      <w:numFmt w:val="lowerLetter"/>
      <w:lvlText w:val="%8."/>
      <w:lvlJc w:val="left"/>
      <w:pPr>
        <w:ind w:left="5760" w:hanging="360"/>
      </w:pPr>
    </w:lvl>
    <w:lvl w:ilvl="8" w:tplc="D9CC0204">
      <w:start w:val="1"/>
      <w:numFmt w:val="lowerRoman"/>
      <w:lvlText w:val="%9."/>
      <w:lvlJc w:val="right"/>
      <w:pPr>
        <w:ind w:left="6480" w:hanging="180"/>
      </w:pPr>
    </w:lvl>
  </w:abstractNum>
  <w:abstractNum w:abstractNumId="2" w15:restartNumberingAfterBreak="0">
    <w:nsid w:val="078063CC"/>
    <w:multiLevelType w:val="hybridMultilevel"/>
    <w:tmpl w:val="C660D13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96D4976"/>
    <w:multiLevelType w:val="hybridMultilevel"/>
    <w:tmpl w:val="E69A3FD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0BBA1C7E"/>
    <w:multiLevelType w:val="hybridMultilevel"/>
    <w:tmpl w:val="717077CA"/>
    <w:lvl w:ilvl="0" w:tplc="4BAC5634">
      <w:start w:val="1"/>
      <w:numFmt w:val="bullet"/>
      <w:lvlText w:val=""/>
      <w:lvlJc w:val="left"/>
      <w:pPr>
        <w:ind w:left="0" w:hanging="360"/>
      </w:pPr>
      <w:rPr>
        <w:rFonts w:ascii="Symbol" w:hAnsi="Symbol" w:hint="default"/>
      </w:rPr>
    </w:lvl>
    <w:lvl w:ilvl="1" w:tplc="98244780" w:tentative="1">
      <w:start w:val="1"/>
      <w:numFmt w:val="bullet"/>
      <w:lvlText w:val="o"/>
      <w:lvlJc w:val="left"/>
      <w:pPr>
        <w:ind w:left="720" w:hanging="360"/>
      </w:pPr>
      <w:rPr>
        <w:rFonts w:ascii="Courier New" w:hAnsi="Courier New" w:cs="Courier New" w:hint="default"/>
      </w:rPr>
    </w:lvl>
    <w:lvl w:ilvl="2" w:tplc="88DC0052" w:tentative="1">
      <w:start w:val="1"/>
      <w:numFmt w:val="bullet"/>
      <w:lvlText w:val=""/>
      <w:lvlJc w:val="left"/>
      <w:pPr>
        <w:ind w:left="1440" w:hanging="360"/>
      </w:pPr>
      <w:rPr>
        <w:rFonts w:ascii="Wingdings" w:hAnsi="Wingdings" w:hint="default"/>
      </w:rPr>
    </w:lvl>
    <w:lvl w:ilvl="3" w:tplc="CAB28ACA" w:tentative="1">
      <w:start w:val="1"/>
      <w:numFmt w:val="bullet"/>
      <w:lvlText w:val=""/>
      <w:lvlJc w:val="left"/>
      <w:pPr>
        <w:ind w:left="2160" w:hanging="360"/>
      </w:pPr>
      <w:rPr>
        <w:rFonts w:ascii="Symbol" w:hAnsi="Symbol" w:hint="default"/>
      </w:rPr>
    </w:lvl>
    <w:lvl w:ilvl="4" w:tplc="CE0060FE" w:tentative="1">
      <w:start w:val="1"/>
      <w:numFmt w:val="bullet"/>
      <w:lvlText w:val="o"/>
      <w:lvlJc w:val="left"/>
      <w:pPr>
        <w:ind w:left="2880" w:hanging="360"/>
      </w:pPr>
      <w:rPr>
        <w:rFonts w:ascii="Courier New" w:hAnsi="Courier New" w:cs="Courier New" w:hint="default"/>
      </w:rPr>
    </w:lvl>
    <w:lvl w:ilvl="5" w:tplc="74CC1710" w:tentative="1">
      <w:start w:val="1"/>
      <w:numFmt w:val="bullet"/>
      <w:lvlText w:val=""/>
      <w:lvlJc w:val="left"/>
      <w:pPr>
        <w:ind w:left="3600" w:hanging="360"/>
      </w:pPr>
      <w:rPr>
        <w:rFonts w:ascii="Wingdings" w:hAnsi="Wingdings" w:hint="default"/>
      </w:rPr>
    </w:lvl>
    <w:lvl w:ilvl="6" w:tplc="258CD054" w:tentative="1">
      <w:start w:val="1"/>
      <w:numFmt w:val="bullet"/>
      <w:lvlText w:val=""/>
      <w:lvlJc w:val="left"/>
      <w:pPr>
        <w:ind w:left="4320" w:hanging="360"/>
      </w:pPr>
      <w:rPr>
        <w:rFonts w:ascii="Symbol" w:hAnsi="Symbol" w:hint="default"/>
      </w:rPr>
    </w:lvl>
    <w:lvl w:ilvl="7" w:tplc="C4768208" w:tentative="1">
      <w:start w:val="1"/>
      <w:numFmt w:val="bullet"/>
      <w:lvlText w:val="o"/>
      <w:lvlJc w:val="left"/>
      <w:pPr>
        <w:ind w:left="5040" w:hanging="360"/>
      </w:pPr>
      <w:rPr>
        <w:rFonts w:ascii="Courier New" w:hAnsi="Courier New" w:cs="Courier New" w:hint="default"/>
      </w:rPr>
    </w:lvl>
    <w:lvl w:ilvl="8" w:tplc="083EA41C" w:tentative="1">
      <w:start w:val="1"/>
      <w:numFmt w:val="bullet"/>
      <w:lvlText w:val=""/>
      <w:lvlJc w:val="left"/>
      <w:pPr>
        <w:ind w:left="5760" w:hanging="360"/>
      </w:pPr>
      <w:rPr>
        <w:rFonts w:ascii="Wingdings" w:hAnsi="Wingdings" w:hint="default"/>
      </w:rPr>
    </w:lvl>
  </w:abstractNum>
  <w:abstractNum w:abstractNumId="5" w15:restartNumberingAfterBreak="0">
    <w:nsid w:val="14B0B32B"/>
    <w:multiLevelType w:val="hybridMultilevel"/>
    <w:tmpl w:val="FFFFFFFF"/>
    <w:lvl w:ilvl="0" w:tplc="14F2ECE4">
      <w:start w:val="1"/>
      <w:numFmt w:val="decimal"/>
      <w:lvlText w:val="%1."/>
      <w:lvlJc w:val="left"/>
      <w:pPr>
        <w:ind w:left="720" w:hanging="360"/>
      </w:pPr>
    </w:lvl>
    <w:lvl w:ilvl="1" w:tplc="9E72F2E6">
      <w:start w:val="1"/>
      <w:numFmt w:val="lowerLetter"/>
      <w:lvlText w:val="%2."/>
      <w:lvlJc w:val="left"/>
      <w:pPr>
        <w:ind w:left="1440" w:hanging="360"/>
      </w:pPr>
    </w:lvl>
    <w:lvl w:ilvl="2" w:tplc="24F640BC">
      <w:start w:val="1"/>
      <w:numFmt w:val="lowerRoman"/>
      <w:lvlText w:val="%3."/>
      <w:lvlJc w:val="right"/>
      <w:pPr>
        <w:ind w:left="2160" w:hanging="180"/>
      </w:pPr>
    </w:lvl>
    <w:lvl w:ilvl="3" w:tplc="BCA49488">
      <w:start w:val="1"/>
      <w:numFmt w:val="decimal"/>
      <w:lvlText w:val="%4.1.2.3."/>
      <w:lvlJc w:val="left"/>
      <w:pPr>
        <w:ind w:left="2880" w:hanging="360"/>
      </w:pPr>
    </w:lvl>
    <w:lvl w:ilvl="4" w:tplc="BC9EB152">
      <w:start w:val="1"/>
      <w:numFmt w:val="lowerLetter"/>
      <w:lvlText w:val="%5."/>
      <w:lvlJc w:val="left"/>
      <w:pPr>
        <w:ind w:left="3600" w:hanging="360"/>
      </w:pPr>
    </w:lvl>
    <w:lvl w:ilvl="5" w:tplc="3BCC4AAE">
      <w:start w:val="1"/>
      <w:numFmt w:val="lowerRoman"/>
      <w:lvlText w:val="%6."/>
      <w:lvlJc w:val="right"/>
      <w:pPr>
        <w:ind w:left="4320" w:hanging="180"/>
      </w:pPr>
    </w:lvl>
    <w:lvl w:ilvl="6" w:tplc="571092D6">
      <w:start w:val="1"/>
      <w:numFmt w:val="decimal"/>
      <w:lvlText w:val="%7."/>
      <w:lvlJc w:val="left"/>
      <w:pPr>
        <w:ind w:left="5040" w:hanging="360"/>
      </w:pPr>
    </w:lvl>
    <w:lvl w:ilvl="7" w:tplc="B91E21E8">
      <w:start w:val="1"/>
      <w:numFmt w:val="lowerLetter"/>
      <w:lvlText w:val="%8."/>
      <w:lvlJc w:val="left"/>
      <w:pPr>
        <w:ind w:left="5760" w:hanging="360"/>
      </w:pPr>
    </w:lvl>
    <w:lvl w:ilvl="8" w:tplc="216EE456">
      <w:start w:val="1"/>
      <w:numFmt w:val="lowerRoman"/>
      <w:lvlText w:val="%9."/>
      <w:lvlJc w:val="right"/>
      <w:pPr>
        <w:ind w:left="6480" w:hanging="180"/>
      </w:pPr>
    </w:lvl>
  </w:abstractNum>
  <w:abstractNum w:abstractNumId="6" w15:restartNumberingAfterBreak="0">
    <w:nsid w:val="159FBC5E"/>
    <w:multiLevelType w:val="hybridMultilevel"/>
    <w:tmpl w:val="FFFFFFFF"/>
    <w:lvl w:ilvl="0" w:tplc="DD6AD65A">
      <w:start w:val="1"/>
      <w:numFmt w:val="decimal"/>
      <w:lvlText w:val="%1."/>
      <w:lvlJc w:val="left"/>
      <w:pPr>
        <w:ind w:left="720" w:hanging="360"/>
      </w:pPr>
    </w:lvl>
    <w:lvl w:ilvl="1" w:tplc="C4A21E98">
      <w:start w:val="1"/>
      <w:numFmt w:val="lowerLetter"/>
      <w:lvlText w:val="%2."/>
      <w:lvlJc w:val="left"/>
      <w:pPr>
        <w:ind w:left="1440" w:hanging="360"/>
      </w:pPr>
    </w:lvl>
    <w:lvl w:ilvl="2" w:tplc="F5CC5584">
      <w:start w:val="1"/>
      <w:numFmt w:val="decimal"/>
      <w:lvlText w:val="%3.1.3."/>
      <w:lvlJc w:val="left"/>
      <w:pPr>
        <w:ind w:left="2160" w:hanging="180"/>
      </w:pPr>
    </w:lvl>
    <w:lvl w:ilvl="3" w:tplc="FA1A7BD6">
      <w:start w:val="1"/>
      <w:numFmt w:val="decimal"/>
      <w:lvlText w:val="%4."/>
      <w:lvlJc w:val="left"/>
      <w:pPr>
        <w:ind w:left="2880" w:hanging="360"/>
      </w:pPr>
    </w:lvl>
    <w:lvl w:ilvl="4" w:tplc="1E724822">
      <w:start w:val="1"/>
      <w:numFmt w:val="lowerLetter"/>
      <w:lvlText w:val="%5."/>
      <w:lvlJc w:val="left"/>
      <w:pPr>
        <w:ind w:left="3600" w:hanging="360"/>
      </w:pPr>
    </w:lvl>
    <w:lvl w:ilvl="5" w:tplc="C5C00F14">
      <w:start w:val="1"/>
      <w:numFmt w:val="lowerRoman"/>
      <w:lvlText w:val="%6."/>
      <w:lvlJc w:val="right"/>
      <w:pPr>
        <w:ind w:left="4320" w:hanging="180"/>
      </w:pPr>
    </w:lvl>
    <w:lvl w:ilvl="6" w:tplc="D4EC00E8">
      <w:start w:val="1"/>
      <w:numFmt w:val="decimal"/>
      <w:lvlText w:val="%7."/>
      <w:lvlJc w:val="left"/>
      <w:pPr>
        <w:ind w:left="5040" w:hanging="360"/>
      </w:pPr>
    </w:lvl>
    <w:lvl w:ilvl="7" w:tplc="18EA09DA">
      <w:start w:val="1"/>
      <w:numFmt w:val="lowerLetter"/>
      <w:lvlText w:val="%8."/>
      <w:lvlJc w:val="left"/>
      <w:pPr>
        <w:ind w:left="5760" w:hanging="360"/>
      </w:pPr>
    </w:lvl>
    <w:lvl w:ilvl="8" w:tplc="476673EE">
      <w:start w:val="1"/>
      <w:numFmt w:val="lowerRoman"/>
      <w:lvlText w:val="%9."/>
      <w:lvlJc w:val="right"/>
      <w:pPr>
        <w:ind w:left="6480" w:hanging="180"/>
      </w:pPr>
    </w:lvl>
  </w:abstractNum>
  <w:abstractNum w:abstractNumId="7" w15:restartNumberingAfterBreak="0">
    <w:nsid w:val="1AE85E0F"/>
    <w:multiLevelType w:val="hybridMultilevel"/>
    <w:tmpl w:val="7D161D3E"/>
    <w:lvl w:ilvl="0" w:tplc="04260005">
      <w:start w:val="1"/>
      <w:numFmt w:val="bullet"/>
      <w:lvlText w:val=""/>
      <w:lvlJc w:val="left"/>
      <w:pPr>
        <w:ind w:left="757" w:hanging="360"/>
      </w:pPr>
      <w:rPr>
        <w:rFonts w:ascii="Wingdings" w:hAnsi="Wingdings"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8" w15:restartNumberingAfterBreak="0">
    <w:nsid w:val="1E623ECA"/>
    <w:multiLevelType w:val="hybridMultilevel"/>
    <w:tmpl w:val="176CD802"/>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07274A4"/>
    <w:multiLevelType w:val="hybridMultilevel"/>
    <w:tmpl w:val="05A86D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2901F90"/>
    <w:multiLevelType w:val="hybridMultilevel"/>
    <w:tmpl w:val="9E92F4B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9C954F7"/>
    <w:multiLevelType w:val="hybridMultilevel"/>
    <w:tmpl w:val="FFFFFFFF"/>
    <w:lvl w:ilvl="0" w:tplc="88803ABC">
      <w:start w:val="1"/>
      <w:numFmt w:val="decimal"/>
      <w:lvlText w:val="%1."/>
      <w:lvlJc w:val="left"/>
      <w:pPr>
        <w:ind w:left="720" w:hanging="360"/>
      </w:pPr>
    </w:lvl>
    <w:lvl w:ilvl="1" w:tplc="CB04061A">
      <w:start w:val="1"/>
      <w:numFmt w:val="lowerLetter"/>
      <w:lvlText w:val="%2."/>
      <w:lvlJc w:val="left"/>
      <w:pPr>
        <w:ind w:left="1440" w:hanging="360"/>
      </w:pPr>
    </w:lvl>
    <w:lvl w:ilvl="2" w:tplc="7E5C24FE">
      <w:start w:val="1"/>
      <w:numFmt w:val="lowerRoman"/>
      <w:lvlText w:val="%3."/>
      <w:lvlJc w:val="right"/>
      <w:pPr>
        <w:ind w:left="2160" w:hanging="180"/>
      </w:pPr>
    </w:lvl>
    <w:lvl w:ilvl="3" w:tplc="762285DC">
      <w:start w:val="1"/>
      <w:numFmt w:val="decimal"/>
      <w:lvlText w:val="%4.1.2.2."/>
      <w:lvlJc w:val="left"/>
      <w:pPr>
        <w:ind w:left="2880" w:hanging="360"/>
      </w:pPr>
    </w:lvl>
    <w:lvl w:ilvl="4" w:tplc="D67E210A">
      <w:start w:val="1"/>
      <w:numFmt w:val="lowerLetter"/>
      <w:lvlText w:val="%5."/>
      <w:lvlJc w:val="left"/>
      <w:pPr>
        <w:ind w:left="3600" w:hanging="360"/>
      </w:pPr>
    </w:lvl>
    <w:lvl w:ilvl="5" w:tplc="D3981362">
      <w:start w:val="1"/>
      <w:numFmt w:val="lowerRoman"/>
      <w:lvlText w:val="%6."/>
      <w:lvlJc w:val="right"/>
      <w:pPr>
        <w:ind w:left="4320" w:hanging="180"/>
      </w:pPr>
    </w:lvl>
    <w:lvl w:ilvl="6" w:tplc="D2B26E40">
      <w:start w:val="1"/>
      <w:numFmt w:val="decimal"/>
      <w:lvlText w:val="%7."/>
      <w:lvlJc w:val="left"/>
      <w:pPr>
        <w:ind w:left="5040" w:hanging="360"/>
      </w:pPr>
    </w:lvl>
    <w:lvl w:ilvl="7" w:tplc="EDA44218">
      <w:start w:val="1"/>
      <w:numFmt w:val="lowerLetter"/>
      <w:lvlText w:val="%8."/>
      <w:lvlJc w:val="left"/>
      <w:pPr>
        <w:ind w:left="5760" w:hanging="360"/>
      </w:pPr>
    </w:lvl>
    <w:lvl w:ilvl="8" w:tplc="FAF8A786">
      <w:start w:val="1"/>
      <w:numFmt w:val="lowerRoman"/>
      <w:lvlText w:val="%9."/>
      <w:lvlJc w:val="right"/>
      <w:pPr>
        <w:ind w:left="6480" w:hanging="180"/>
      </w:pPr>
    </w:lvl>
  </w:abstractNum>
  <w:abstractNum w:abstractNumId="12" w15:restartNumberingAfterBreak="0">
    <w:nsid w:val="2FA8DD5F"/>
    <w:multiLevelType w:val="hybridMultilevel"/>
    <w:tmpl w:val="FFFFFFFF"/>
    <w:lvl w:ilvl="0" w:tplc="C66CB6D2">
      <w:start w:val="1"/>
      <w:numFmt w:val="decimal"/>
      <w:lvlText w:val="%1."/>
      <w:lvlJc w:val="left"/>
      <w:pPr>
        <w:ind w:left="720" w:hanging="360"/>
      </w:pPr>
    </w:lvl>
    <w:lvl w:ilvl="1" w:tplc="0FB6043E">
      <w:start w:val="1"/>
      <w:numFmt w:val="lowerLetter"/>
      <w:lvlText w:val="%2."/>
      <w:lvlJc w:val="left"/>
      <w:pPr>
        <w:ind w:left="1440" w:hanging="360"/>
      </w:pPr>
    </w:lvl>
    <w:lvl w:ilvl="2" w:tplc="36DA9024">
      <w:start w:val="1"/>
      <w:numFmt w:val="decimal"/>
      <w:lvlText w:val="%3.1.2."/>
      <w:lvlJc w:val="left"/>
      <w:pPr>
        <w:ind w:left="2160" w:hanging="180"/>
      </w:pPr>
    </w:lvl>
    <w:lvl w:ilvl="3" w:tplc="527CC5B2">
      <w:start w:val="1"/>
      <w:numFmt w:val="decimal"/>
      <w:lvlText w:val="%4."/>
      <w:lvlJc w:val="left"/>
      <w:pPr>
        <w:ind w:left="2880" w:hanging="360"/>
      </w:pPr>
    </w:lvl>
    <w:lvl w:ilvl="4" w:tplc="E1D2C5B2">
      <w:start w:val="1"/>
      <w:numFmt w:val="lowerLetter"/>
      <w:lvlText w:val="%5."/>
      <w:lvlJc w:val="left"/>
      <w:pPr>
        <w:ind w:left="3600" w:hanging="360"/>
      </w:pPr>
    </w:lvl>
    <w:lvl w:ilvl="5" w:tplc="BF5A7650">
      <w:start w:val="1"/>
      <w:numFmt w:val="lowerRoman"/>
      <w:lvlText w:val="%6."/>
      <w:lvlJc w:val="right"/>
      <w:pPr>
        <w:ind w:left="4320" w:hanging="180"/>
      </w:pPr>
    </w:lvl>
    <w:lvl w:ilvl="6" w:tplc="7F66E070">
      <w:start w:val="1"/>
      <w:numFmt w:val="decimal"/>
      <w:lvlText w:val="%7."/>
      <w:lvlJc w:val="left"/>
      <w:pPr>
        <w:ind w:left="5040" w:hanging="360"/>
      </w:pPr>
    </w:lvl>
    <w:lvl w:ilvl="7" w:tplc="B860D79A">
      <w:start w:val="1"/>
      <w:numFmt w:val="lowerLetter"/>
      <w:lvlText w:val="%8."/>
      <w:lvlJc w:val="left"/>
      <w:pPr>
        <w:ind w:left="5760" w:hanging="360"/>
      </w:pPr>
    </w:lvl>
    <w:lvl w:ilvl="8" w:tplc="F05E06AA">
      <w:start w:val="1"/>
      <w:numFmt w:val="lowerRoman"/>
      <w:lvlText w:val="%9."/>
      <w:lvlJc w:val="right"/>
      <w:pPr>
        <w:ind w:left="6480" w:hanging="180"/>
      </w:pPr>
    </w:lvl>
  </w:abstractNum>
  <w:abstractNum w:abstractNumId="13" w15:restartNumberingAfterBreak="0">
    <w:nsid w:val="427E13E9"/>
    <w:multiLevelType w:val="hybridMultilevel"/>
    <w:tmpl w:val="2684E82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45591AB8"/>
    <w:multiLevelType w:val="hybridMultilevel"/>
    <w:tmpl w:val="743696C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51144024"/>
    <w:multiLevelType w:val="hybridMultilevel"/>
    <w:tmpl w:val="D6C27F7C"/>
    <w:lvl w:ilvl="0" w:tplc="04260011">
      <w:start w:val="1"/>
      <w:numFmt w:val="decimal"/>
      <w:lvlText w:val="%1)"/>
      <w:lvlJc w:val="left"/>
      <w:pPr>
        <w:ind w:left="720" w:hanging="360"/>
      </w:pPr>
      <w:rPr>
        <w:rFonts w:hint="default"/>
      </w:rPr>
    </w:lvl>
    <w:lvl w:ilvl="1" w:tplc="04260005">
      <w:start w:val="1"/>
      <w:numFmt w:val="bullet"/>
      <w:lvlText w:val=""/>
      <w:lvlJc w:val="left"/>
      <w:pPr>
        <w:ind w:left="720" w:hanging="360"/>
      </w:pPr>
      <w:rPr>
        <w:rFonts w:ascii="Wingdings" w:hAnsi="Wingding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2FB8177"/>
    <w:multiLevelType w:val="hybridMultilevel"/>
    <w:tmpl w:val="FFFFFFFF"/>
    <w:lvl w:ilvl="0" w:tplc="6554CFA6">
      <w:start w:val="1"/>
      <w:numFmt w:val="decimal"/>
      <w:lvlText w:val="%1."/>
      <w:lvlJc w:val="left"/>
      <w:pPr>
        <w:ind w:left="720" w:hanging="360"/>
      </w:pPr>
    </w:lvl>
    <w:lvl w:ilvl="1" w:tplc="87B80E44">
      <w:start w:val="1"/>
      <w:numFmt w:val="lowerLetter"/>
      <w:lvlText w:val="%2."/>
      <w:lvlJc w:val="left"/>
      <w:pPr>
        <w:ind w:left="1440" w:hanging="360"/>
      </w:pPr>
    </w:lvl>
    <w:lvl w:ilvl="2" w:tplc="C0DE7654">
      <w:start w:val="1"/>
      <w:numFmt w:val="lowerRoman"/>
      <w:lvlText w:val="%3."/>
      <w:lvlJc w:val="right"/>
      <w:pPr>
        <w:ind w:left="2160" w:hanging="180"/>
      </w:pPr>
    </w:lvl>
    <w:lvl w:ilvl="3" w:tplc="0C883DEA">
      <w:start w:val="1"/>
      <w:numFmt w:val="decimal"/>
      <w:lvlText w:val="%4.1.5.4."/>
      <w:lvlJc w:val="left"/>
      <w:pPr>
        <w:ind w:left="2880" w:hanging="360"/>
      </w:pPr>
    </w:lvl>
    <w:lvl w:ilvl="4" w:tplc="A31A92B4">
      <w:start w:val="1"/>
      <w:numFmt w:val="lowerLetter"/>
      <w:lvlText w:val="%5."/>
      <w:lvlJc w:val="left"/>
      <w:pPr>
        <w:ind w:left="3600" w:hanging="360"/>
      </w:pPr>
    </w:lvl>
    <w:lvl w:ilvl="5" w:tplc="842606DC">
      <w:start w:val="1"/>
      <w:numFmt w:val="lowerRoman"/>
      <w:lvlText w:val="%6."/>
      <w:lvlJc w:val="right"/>
      <w:pPr>
        <w:ind w:left="4320" w:hanging="180"/>
      </w:pPr>
    </w:lvl>
    <w:lvl w:ilvl="6" w:tplc="68529982">
      <w:start w:val="1"/>
      <w:numFmt w:val="decimal"/>
      <w:lvlText w:val="%7."/>
      <w:lvlJc w:val="left"/>
      <w:pPr>
        <w:ind w:left="5040" w:hanging="360"/>
      </w:pPr>
    </w:lvl>
    <w:lvl w:ilvl="7" w:tplc="8E10A6FA">
      <w:start w:val="1"/>
      <w:numFmt w:val="lowerLetter"/>
      <w:lvlText w:val="%8."/>
      <w:lvlJc w:val="left"/>
      <w:pPr>
        <w:ind w:left="5760" w:hanging="360"/>
      </w:pPr>
    </w:lvl>
    <w:lvl w:ilvl="8" w:tplc="6F2C8F16">
      <w:start w:val="1"/>
      <w:numFmt w:val="lowerRoman"/>
      <w:lvlText w:val="%9."/>
      <w:lvlJc w:val="right"/>
      <w:pPr>
        <w:ind w:left="6480" w:hanging="180"/>
      </w:pPr>
    </w:lvl>
  </w:abstractNum>
  <w:abstractNum w:abstractNumId="17" w15:restartNumberingAfterBreak="0">
    <w:nsid w:val="54E03E9B"/>
    <w:multiLevelType w:val="hybridMultilevel"/>
    <w:tmpl w:val="FFFFFFFF"/>
    <w:lvl w:ilvl="0" w:tplc="F05EEC68">
      <w:start w:val="1"/>
      <w:numFmt w:val="decimal"/>
      <w:lvlText w:val="%1."/>
      <w:lvlJc w:val="left"/>
      <w:pPr>
        <w:ind w:left="720" w:hanging="360"/>
      </w:pPr>
    </w:lvl>
    <w:lvl w:ilvl="1" w:tplc="CF047F26">
      <w:start w:val="1"/>
      <w:numFmt w:val="lowerLetter"/>
      <w:lvlText w:val="%2."/>
      <w:lvlJc w:val="left"/>
      <w:pPr>
        <w:ind w:left="1440" w:hanging="360"/>
      </w:pPr>
    </w:lvl>
    <w:lvl w:ilvl="2" w:tplc="610EB2AA">
      <w:start w:val="1"/>
      <w:numFmt w:val="lowerRoman"/>
      <w:lvlText w:val="%3."/>
      <w:lvlJc w:val="right"/>
      <w:pPr>
        <w:ind w:left="2160" w:hanging="180"/>
      </w:pPr>
    </w:lvl>
    <w:lvl w:ilvl="3" w:tplc="98E89F22">
      <w:start w:val="1"/>
      <w:numFmt w:val="decimal"/>
      <w:lvlText w:val="%4.1.5.3."/>
      <w:lvlJc w:val="left"/>
      <w:pPr>
        <w:ind w:left="2880" w:hanging="360"/>
      </w:pPr>
    </w:lvl>
    <w:lvl w:ilvl="4" w:tplc="4BB26A7A">
      <w:start w:val="1"/>
      <w:numFmt w:val="lowerLetter"/>
      <w:lvlText w:val="%5."/>
      <w:lvlJc w:val="left"/>
      <w:pPr>
        <w:ind w:left="3600" w:hanging="360"/>
      </w:pPr>
    </w:lvl>
    <w:lvl w:ilvl="5" w:tplc="3E56CFCC">
      <w:start w:val="1"/>
      <w:numFmt w:val="lowerRoman"/>
      <w:lvlText w:val="%6."/>
      <w:lvlJc w:val="right"/>
      <w:pPr>
        <w:ind w:left="4320" w:hanging="180"/>
      </w:pPr>
    </w:lvl>
    <w:lvl w:ilvl="6" w:tplc="3F1A220A">
      <w:start w:val="1"/>
      <w:numFmt w:val="decimal"/>
      <w:lvlText w:val="%7."/>
      <w:lvlJc w:val="left"/>
      <w:pPr>
        <w:ind w:left="5040" w:hanging="360"/>
      </w:pPr>
    </w:lvl>
    <w:lvl w:ilvl="7" w:tplc="392C9508">
      <w:start w:val="1"/>
      <w:numFmt w:val="lowerLetter"/>
      <w:lvlText w:val="%8."/>
      <w:lvlJc w:val="left"/>
      <w:pPr>
        <w:ind w:left="5760" w:hanging="360"/>
      </w:pPr>
    </w:lvl>
    <w:lvl w:ilvl="8" w:tplc="CF6E2D2A">
      <w:start w:val="1"/>
      <w:numFmt w:val="lowerRoman"/>
      <w:lvlText w:val="%9."/>
      <w:lvlJc w:val="right"/>
      <w:pPr>
        <w:ind w:left="6480" w:hanging="180"/>
      </w:pPr>
    </w:lvl>
  </w:abstractNum>
  <w:abstractNum w:abstractNumId="18" w15:restartNumberingAfterBreak="0">
    <w:nsid w:val="6573A34A"/>
    <w:multiLevelType w:val="hybridMultilevel"/>
    <w:tmpl w:val="FFFFFFFF"/>
    <w:lvl w:ilvl="0" w:tplc="D6D40766">
      <w:start w:val="1"/>
      <w:numFmt w:val="decimal"/>
      <w:lvlText w:val="%1."/>
      <w:lvlJc w:val="left"/>
      <w:pPr>
        <w:ind w:left="720" w:hanging="360"/>
      </w:pPr>
    </w:lvl>
    <w:lvl w:ilvl="1" w:tplc="490265E4">
      <w:start w:val="1"/>
      <w:numFmt w:val="lowerLetter"/>
      <w:lvlText w:val="%2."/>
      <w:lvlJc w:val="left"/>
      <w:pPr>
        <w:ind w:left="1440" w:hanging="360"/>
      </w:pPr>
    </w:lvl>
    <w:lvl w:ilvl="2" w:tplc="54408BD4">
      <w:start w:val="1"/>
      <w:numFmt w:val="decimal"/>
      <w:lvlText w:val="%3.1.4."/>
      <w:lvlJc w:val="left"/>
      <w:pPr>
        <w:ind w:left="2160" w:hanging="180"/>
      </w:pPr>
    </w:lvl>
    <w:lvl w:ilvl="3" w:tplc="CC706C30">
      <w:start w:val="1"/>
      <w:numFmt w:val="decimal"/>
      <w:lvlText w:val="%4."/>
      <w:lvlJc w:val="left"/>
      <w:pPr>
        <w:ind w:left="2880" w:hanging="360"/>
      </w:pPr>
    </w:lvl>
    <w:lvl w:ilvl="4" w:tplc="C786D1DA">
      <w:start w:val="1"/>
      <w:numFmt w:val="lowerLetter"/>
      <w:lvlText w:val="%5."/>
      <w:lvlJc w:val="left"/>
      <w:pPr>
        <w:ind w:left="3600" w:hanging="360"/>
      </w:pPr>
    </w:lvl>
    <w:lvl w:ilvl="5" w:tplc="4748F860">
      <w:start w:val="1"/>
      <w:numFmt w:val="lowerRoman"/>
      <w:lvlText w:val="%6."/>
      <w:lvlJc w:val="right"/>
      <w:pPr>
        <w:ind w:left="4320" w:hanging="180"/>
      </w:pPr>
    </w:lvl>
    <w:lvl w:ilvl="6" w:tplc="3DB47AF2">
      <w:start w:val="1"/>
      <w:numFmt w:val="decimal"/>
      <w:lvlText w:val="%7."/>
      <w:lvlJc w:val="left"/>
      <w:pPr>
        <w:ind w:left="5040" w:hanging="360"/>
      </w:pPr>
    </w:lvl>
    <w:lvl w:ilvl="7" w:tplc="2AB61216">
      <w:start w:val="1"/>
      <w:numFmt w:val="lowerLetter"/>
      <w:lvlText w:val="%8."/>
      <w:lvlJc w:val="left"/>
      <w:pPr>
        <w:ind w:left="5760" w:hanging="360"/>
      </w:pPr>
    </w:lvl>
    <w:lvl w:ilvl="8" w:tplc="4A62F9B4">
      <w:start w:val="1"/>
      <w:numFmt w:val="lowerRoman"/>
      <w:lvlText w:val="%9."/>
      <w:lvlJc w:val="right"/>
      <w:pPr>
        <w:ind w:left="6480" w:hanging="180"/>
      </w:pPr>
    </w:lvl>
  </w:abstractNum>
  <w:abstractNum w:abstractNumId="19" w15:restartNumberingAfterBreak="0">
    <w:nsid w:val="6EE34732"/>
    <w:multiLevelType w:val="hybridMultilevel"/>
    <w:tmpl w:val="1C8EB470"/>
    <w:lvl w:ilvl="0" w:tplc="0426000F">
      <w:start w:val="1"/>
      <w:numFmt w:val="decimal"/>
      <w:lvlText w:val="%1."/>
      <w:lvlJc w:val="left"/>
      <w:pPr>
        <w:ind w:left="360" w:hanging="360"/>
      </w:pPr>
      <w:rPr>
        <w:rFonts w:hint="default"/>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0" w15:restartNumberingAfterBreak="0">
    <w:nsid w:val="6FD33E08"/>
    <w:multiLevelType w:val="hybridMultilevel"/>
    <w:tmpl w:val="FFFFFFFF"/>
    <w:lvl w:ilvl="0" w:tplc="A91AB850">
      <w:start w:val="1"/>
      <w:numFmt w:val="decimal"/>
      <w:lvlText w:val="%1."/>
      <w:lvlJc w:val="left"/>
      <w:pPr>
        <w:ind w:left="720" w:hanging="360"/>
      </w:pPr>
    </w:lvl>
    <w:lvl w:ilvl="1" w:tplc="514680E4">
      <w:start w:val="1"/>
      <w:numFmt w:val="lowerLetter"/>
      <w:lvlText w:val="%2."/>
      <w:lvlJc w:val="left"/>
      <w:pPr>
        <w:ind w:left="1440" w:hanging="360"/>
      </w:pPr>
    </w:lvl>
    <w:lvl w:ilvl="2" w:tplc="2326DDF6">
      <w:start w:val="1"/>
      <w:numFmt w:val="lowerRoman"/>
      <w:lvlText w:val="%3."/>
      <w:lvlJc w:val="right"/>
      <w:pPr>
        <w:ind w:left="2160" w:hanging="180"/>
      </w:pPr>
    </w:lvl>
    <w:lvl w:ilvl="3" w:tplc="A2204818">
      <w:start w:val="1"/>
      <w:numFmt w:val="decimal"/>
      <w:lvlText w:val="%4.1.2.1."/>
      <w:lvlJc w:val="left"/>
      <w:pPr>
        <w:ind w:left="2880" w:hanging="360"/>
      </w:pPr>
    </w:lvl>
    <w:lvl w:ilvl="4" w:tplc="52F617B2">
      <w:start w:val="1"/>
      <w:numFmt w:val="lowerLetter"/>
      <w:lvlText w:val="%5."/>
      <w:lvlJc w:val="left"/>
      <w:pPr>
        <w:ind w:left="3600" w:hanging="360"/>
      </w:pPr>
    </w:lvl>
    <w:lvl w:ilvl="5" w:tplc="8D7C623A">
      <w:start w:val="1"/>
      <w:numFmt w:val="lowerRoman"/>
      <w:lvlText w:val="%6."/>
      <w:lvlJc w:val="right"/>
      <w:pPr>
        <w:ind w:left="4320" w:hanging="180"/>
      </w:pPr>
    </w:lvl>
    <w:lvl w:ilvl="6" w:tplc="E612BC40">
      <w:start w:val="1"/>
      <w:numFmt w:val="decimal"/>
      <w:lvlText w:val="%7."/>
      <w:lvlJc w:val="left"/>
      <w:pPr>
        <w:ind w:left="5040" w:hanging="360"/>
      </w:pPr>
    </w:lvl>
    <w:lvl w:ilvl="7" w:tplc="8800FE6E">
      <w:start w:val="1"/>
      <w:numFmt w:val="lowerLetter"/>
      <w:lvlText w:val="%8."/>
      <w:lvlJc w:val="left"/>
      <w:pPr>
        <w:ind w:left="5760" w:hanging="360"/>
      </w:pPr>
    </w:lvl>
    <w:lvl w:ilvl="8" w:tplc="655257D8">
      <w:start w:val="1"/>
      <w:numFmt w:val="lowerRoman"/>
      <w:lvlText w:val="%9."/>
      <w:lvlJc w:val="right"/>
      <w:pPr>
        <w:ind w:left="6480" w:hanging="180"/>
      </w:pPr>
    </w:lvl>
  </w:abstractNum>
  <w:abstractNum w:abstractNumId="21" w15:restartNumberingAfterBreak="0">
    <w:nsid w:val="7586298A"/>
    <w:multiLevelType w:val="hybridMultilevel"/>
    <w:tmpl w:val="FFFFFFFF"/>
    <w:lvl w:ilvl="0" w:tplc="E5045C1A">
      <w:start w:val="1"/>
      <w:numFmt w:val="decimal"/>
      <w:lvlText w:val="%1."/>
      <w:lvlJc w:val="left"/>
      <w:pPr>
        <w:ind w:left="720" w:hanging="360"/>
      </w:pPr>
    </w:lvl>
    <w:lvl w:ilvl="1" w:tplc="E3909444">
      <w:start w:val="1"/>
      <w:numFmt w:val="lowerLetter"/>
      <w:lvlText w:val="%2."/>
      <w:lvlJc w:val="left"/>
      <w:pPr>
        <w:ind w:left="1440" w:hanging="360"/>
      </w:pPr>
    </w:lvl>
    <w:lvl w:ilvl="2" w:tplc="88DE3E28">
      <w:start w:val="1"/>
      <w:numFmt w:val="lowerRoman"/>
      <w:lvlText w:val="%3."/>
      <w:lvlJc w:val="right"/>
      <w:pPr>
        <w:ind w:left="2160" w:hanging="180"/>
      </w:pPr>
    </w:lvl>
    <w:lvl w:ilvl="3" w:tplc="E6969346">
      <w:start w:val="1"/>
      <w:numFmt w:val="decimal"/>
      <w:lvlText w:val="%4.1.5.2."/>
      <w:lvlJc w:val="left"/>
      <w:pPr>
        <w:ind w:left="2880" w:hanging="360"/>
      </w:pPr>
    </w:lvl>
    <w:lvl w:ilvl="4" w:tplc="67E08D5C">
      <w:start w:val="1"/>
      <w:numFmt w:val="lowerLetter"/>
      <w:lvlText w:val="%5."/>
      <w:lvlJc w:val="left"/>
      <w:pPr>
        <w:ind w:left="3600" w:hanging="360"/>
      </w:pPr>
    </w:lvl>
    <w:lvl w:ilvl="5" w:tplc="6F5A5294">
      <w:start w:val="1"/>
      <w:numFmt w:val="lowerRoman"/>
      <w:lvlText w:val="%6."/>
      <w:lvlJc w:val="right"/>
      <w:pPr>
        <w:ind w:left="4320" w:hanging="180"/>
      </w:pPr>
    </w:lvl>
    <w:lvl w:ilvl="6" w:tplc="8248ADDA">
      <w:start w:val="1"/>
      <w:numFmt w:val="decimal"/>
      <w:lvlText w:val="%7."/>
      <w:lvlJc w:val="left"/>
      <w:pPr>
        <w:ind w:left="5040" w:hanging="360"/>
      </w:pPr>
    </w:lvl>
    <w:lvl w:ilvl="7" w:tplc="37948C58">
      <w:start w:val="1"/>
      <w:numFmt w:val="lowerLetter"/>
      <w:lvlText w:val="%8."/>
      <w:lvlJc w:val="left"/>
      <w:pPr>
        <w:ind w:left="5760" w:hanging="360"/>
      </w:pPr>
    </w:lvl>
    <w:lvl w:ilvl="8" w:tplc="A42EE944">
      <w:start w:val="1"/>
      <w:numFmt w:val="lowerRoman"/>
      <w:lvlText w:val="%9."/>
      <w:lvlJc w:val="right"/>
      <w:pPr>
        <w:ind w:left="6480" w:hanging="180"/>
      </w:pPr>
    </w:lvl>
  </w:abstractNum>
  <w:abstractNum w:abstractNumId="22" w15:restartNumberingAfterBreak="0">
    <w:nsid w:val="758D3361"/>
    <w:multiLevelType w:val="hybridMultilevel"/>
    <w:tmpl w:val="8CD2E314"/>
    <w:lvl w:ilvl="0" w:tplc="E9DC4028">
      <w:start w:val="1"/>
      <w:numFmt w:val="decimal"/>
      <w:lvlText w:val="%1."/>
      <w:lvlJc w:val="left"/>
      <w:pPr>
        <w:ind w:left="720" w:hanging="360"/>
      </w:pPr>
    </w:lvl>
    <w:lvl w:ilvl="1" w:tplc="A5402EC8">
      <w:start w:val="1"/>
      <w:numFmt w:val="decimal"/>
      <w:lvlText w:val="%2.1."/>
      <w:lvlJc w:val="left"/>
      <w:pPr>
        <w:ind w:left="1440" w:hanging="360"/>
      </w:pPr>
    </w:lvl>
    <w:lvl w:ilvl="2" w:tplc="1B980274">
      <w:start w:val="1"/>
      <w:numFmt w:val="decimal"/>
      <w:lvlText w:val="%3.1.1."/>
      <w:lvlJc w:val="left"/>
      <w:pPr>
        <w:ind w:left="2160" w:hanging="180"/>
      </w:pPr>
    </w:lvl>
    <w:lvl w:ilvl="3" w:tplc="960CF6AC">
      <w:start w:val="1"/>
      <w:numFmt w:val="decimal"/>
      <w:lvlText w:val="%4."/>
      <w:lvlJc w:val="left"/>
      <w:pPr>
        <w:ind w:left="2880" w:hanging="360"/>
      </w:pPr>
    </w:lvl>
    <w:lvl w:ilvl="4" w:tplc="AA621720">
      <w:start w:val="1"/>
      <w:numFmt w:val="lowerLetter"/>
      <w:lvlText w:val="%5."/>
      <w:lvlJc w:val="left"/>
      <w:pPr>
        <w:ind w:left="3600" w:hanging="360"/>
      </w:pPr>
    </w:lvl>
    <w:lvl w:ilvl="5" w:tplc="7C9E4F68">
      <w:start w:val="1"/>
      <w:numFmt w:val="lowerRoman"/>
      <w:lvlText w:val="%6."/>
      <w:lvlJc w:val="right"/>
      <w:pPr>
        <w:ind w:left="4320" w:hanging="180"/>
      </w:pPr>
    </w:lvl>
    <w:lvl w:ilvl="6" w:tplc="D0C4A7E4">
      <w:start w:val="1"/>
      <w:numFmt w:val="decimal"/>
      <w:lvlText w:val="%7."/>
      <w:lvlJc w:val="left"/>
      <w:pPr>
        <w:ind w:left="5040" w:hanging="360"/>
      </w:pPr>
    </w:lvl>
    <w:lvl w:ilvl="7" w:tplc="76D09B78">
      <w:start w:val="1"/>
      <w:numFmt w:val="lowerLetter"/>
      <w:lvlText w:val="%8."/>
      <w:lvlJc w:val="left"/>
      <w:pPr>
        <w:ind w:left="5760" w:hanging="360"/>
      </w:pPr>
    </w:lvl>
    <w:lvl w:ilvl="8" w:tplc="C06C5F82">
      <w:start w:val="1"/>
      <w:numFmt w:val="lowerRoman"/>
      <w:lvlText w:val="%9."/>
      <w:lvlJc w:val="right"/>
      <w:pPr>
        <w:ind w:left="6480" w:hanging="180"/>
      </w:pPr>
    </w:lvl>
  </w:abstractNum>
  <w:abstractNum w:abstractNumId="23" w15:restartNumberingAfterBreak="0">
    <w:nsid w:val="7A1AA616"/>
    <w:multiLevelType w:val="hybridMultilevel"/>
    <w:tmpl w:val="FFFFFFFF"/>
    <w:lvl w:ilvl="0" w:tplc="988CD51E">
      <w:start w:val="1"/>
      <w:numFmt w:val="decimal"/>
      <w:lvlText w:val="%1."/>
      <w:lvlJc w:val="left"/>
      <w:pPr>
        <w:ind w:left="720" w:hanging="360"/>
      </w:pPr>
    </w:lvl>
    <w:lvl w:ilvl="1" w:tplc="60227C64">
      <w:start w:val="1"/>
      <w:numFmt w:val="lowerLetter"/>
      <w:lvlText w:val="%2."/>
      <w:lvlJc w:val="left"/>
      <w:pPr>
        <w:ind w:left="1440" w:hanging="360"/>
      </w:pPr>
    </w:lvl>
    <w:lvl w:ilvl="2" w:tplc="9F786024">
      <w:start w:val="1"/>
      <w:numFmt w:val="decimal"/>
      <w:lvlText w:val="%3.1.5."/>
      <w:lvlJc w:val="left"/>
      <w:pPr>
        <w:ind w:left="2160" w:hanging="180"/>
      </w:pPr>
    </w:lvl>
    <w:lvl w:ilvl="3" w:tplc="B3681E66">
      <w:start w:val="1"/>
      <w:numFmt w:val="decimal"/>
      <w:lvlText w:val="%4."/>
      <w:lvlJc w:val="left"/>
      <w:pPr>
        <w:ind w:left="2880" w:hanging="360"/>
      </w:pPr>
    </w:lvl>
    <w:lvl w:ilvl="4" w:tplc="A296C4E8">
      <w:start w:val="1"/>
      <w:numFmt w:val="lowerLetter"/>
      <w:lvlText w:val="%5."/>
      <w:lvlJc w:val="left"/>
      <w:pPr>
        <w:ind w:left="3600" w:hanging="360"/>
      </w:pPr>
    </w:lvl>
    <w:lvl w:ilvl="5" w:tplc="9BB03780">
      <w:start w:val="1"/>
      <w:numFmt w:val="lowerRoman"/>
      <w:lvlText w:val="%6."/>
      <w:lvlJc w:val="right"/>
      <w:pPr>
        <w:ind w:left="4320" w:hanging="180"/>
      </w:pPr>
    </w:lvl>
    <w:lvl w:ilvl="6" w:tplc="97C8540E">
      <w:start w:val="1"/>
      <w:numFmt w:val="decimal"/>
      <w:lvlText w:val="%7."/>
      <w:lvlJc w:val="left"/>
      <w:pPr>
        <w:ind w:left="5040" w:hanging="360"/>
      </w:pPr>
    </w:lvl>
    <w:lvl w:ilvl="7" w:tplc="F47C00C8">
      <w:start w:val="1"/>
      <w:numFmt w:val="lowerLetter"/>
      <w:lvlText w:val="%8."/>
      <w:lvlJc w:val="left"/>
      <w:pPr>
        <w:ind w:left="5760" w:hanging="360"/>
      </w:pPr>
    </w:lvl>
    <w:lvl w:ilvl="8" w:tplc="30463A92">
      <w:start w:val="1"/>
      <w:numFmt w:val="lowerRoman"/>
      <w:lvlText w:val="%9."/>
      <w:lvlJc w:val="right"/>
      <w:pPr>
        <w:ind w:left="6480" w:hanging="180"/>
      </w:pPr>
    </w:lvl>
  </w:abstractNum>
  <w:abstractNum w:abstractNumId="24" w15:restartNumberingAfterBreak="0">
    <w:nsid w:val="7A5B4485"/>
    <w:multiLevelType w:val="hybridMultilevel"/>
    <w:tmpl w:val="B2921DC2"/>
    <w:lvl w:ilvl="0" w:tplc="042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38680243">
    <w:abstractNumId w:val="16"/>
  </w:num>
  <w:num w:numId="2" w16cid:durableId="337389958">
    <w:abstractNumId w:val="17"/>
  </w:num>
  <w:num w:numId="3" w16cid:durableId="435098024">
    <w:abstractNumId w:val="21"/>
  </w:num>
  <w:num w:numId="4" w16cid:durableId="1479112431">
    <w:abstractNumId w:val="1"/>
  </w:num>
  <w:num w:numId="5" w16cid:durableId="1112672908">
    <w:abstractNumId w:val="23"/>
  </w:num>
  <w:num w:numId="6" w16cid:durableId="1454447351">
    <w:abstractNumId w:val="18"/>
  </w:num>
  <w:num w:numId="7" w16cid:durableId="155417171">
    <w:abstractNumId w:val="6"/>
  </w:num>
  <w:num w:numId="8" w16cid:durableId="2067800574">
    <w:abstractNumId w:val="5"/>
  </w:num>
  <w:num w:numId="9" w16cid:durableId="2127196511">
    <w:abstractNumId w:val="11"/>
  </w:num>
  <w:num w:numId="10" w16cid:durableId="9573747">
    <w:abstractNumId w:val="20"/>
  </w:num>
  <w:num w:numId="11" w16cid:durableId="1683360394">
    <w:abstractNumId w:val="12"/>
  </w:num>
  <w:num w:numId="12" w16cid:durableId="423917099">
    <w:abstractNumId w:val="22"/>
  </w:num>
  <w:num w:numId="13" w16cid:durableId="633831032">
    <w:abstractNumId w:val="4"/>
  </w:num>
  <w:num w:numId="14" w16cid:durableId="1144812899">
    <w:abstractNumId w:val="9"/>
  </w:num>
  <w:num w:numId="15" w16cid:durableId="1684087464">
    <w:abstractNumId w:val="10"/>
  </w:num>
  <w:num w:numId="16" w16cid:durableId="1390616547">
    <w:abstractNumId w:val="19"/>
  </w:num>
  <w:num w:numId="17" w16cid:durableId="576087787">
    <w:abstractNumId w:val="3"/>
  </w:num>
  <w:num w:numId="18" w16cid:durableId="1569729245">
    <w:abstractNumId w:val="8"/>
  </w:num>
  <w:num w:numId="19" w16cid:durableId="1854418534">
    <w:abstractNumId w:val="15"/>
  </w:num>
  <w:num w:numId="20" w16cid:durableId="1710959026">
    <w:abstractNumId w:val="13"/>
  </w:num>
  <w:num w:numId="21" w16cid:durableId="1982079340">
    <w:abstractNumId w:val="24"/>
  </w:num>
  <w:num w:numId="22" w16cid:durableId="635919225">
    <w:abstractNumId w:val="2"/>
  </w:num>
  <w:num w:numId="23" w16cid:durableId="785544985">
    <w:abstractNumId w:val="14"/>
  </w:num>
  <w:num w:numId="24" w16cid:durableId="199514614">
    <w:abstractNumId w:val="0"/>
  </w:num>
  <w:num w:numId="25" w16cid:durableId="10106469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03AB8"/>
    <w:rsid w:val="000062E6"/>
    <w:rsid w:val="000113C1"/>
    <w:rsid w:val="00013B1A"/>
    <w:rsid w:val="00030ED1"/>
    <w:rsid w:val="000407AF"/>
    <w:rsid w:val="00041B1C"/>
    <w:rsid w:val="00042EB4"/>
    <w:rsid w:val="00052361"/>
    <w:rsid w:val="00090C68"/>
    <w:rsid w:val="000919B8"/>
    <w:rsid w:val="000A3970"/>
    <w:rsid w:val="000B5EDB"/>
    <w:rsid w:val="000D119E"/>
    <w:rsid w:val="000E5064"/>
    <w:rsid w:val="00103916"/>
    <w:rsid w:val="00114817"/>
    <w:rsid w:val="00123249"/>
    <w:rsid w:val="0012474F"/>
    <w:rsid w:val="00134510"/>
    <w:rsid w:val="001406BA"/>
    <w:rsid w:val="001410E5"/>
    <w:rsid w:val="00147658"/>
    <w:rsid w:val="00161EBA"/>
    <w:rsid w:val="00191E96"/>
    <w:rsid w:val="001C42E3"/>
    <w:rsid w:val="001D7D7E"/>
    <w:rsid w:val="00212D2D"/>
    <w:rsid w:val="00214E77"/>
    <w:rsid w:val="00215E0D"/>
    <w:rsid w:val="002206FD"/>
    <w:rsid w:val="00266E55"/>
    <w:rsid w:val="00286B22"/>
    <w:rsid w:val="00293DC7"/>
    <w:rsid w:val="002B5F49"/>
    <w:rsid w:val="002C7A9C"/>
    <w:rsid w:val="00315A93"/>
    <w:rsid w:val="00335EAB"/>
    <w:rsid w:val="00351BBF"/>
    <w:rsid w:val="003573D3"/>
    <w:rsid w:val="00365302"/>
    <w:rsid w:val="003758CD"/>
    <w:rsid w:val="00391353"/>
    <w:rsid w:val="00392206"/>
    <w:rsid w:val="003B2500"/>
    <w:rsid w:val="003C6DC5"/>
    <w:rsid w:val="003D3BCC"/>
    <w:rsid w:val="003D4DAA"/>
    <w:rsid w:val="003D6163"/>
    <w:rsid w:val="003F2F8C"/>
    <w:rsid w:val="003F6F02"/>
    <w:rsid w:val="004132A8"/>
    <w:rsid w:val="00425ADD"/>
    <w:rsid w:val="004324CB"/>
    <w:rsid w:val="0043270B"/>
    <w:rsid w:val="004327E2"/>
    <w:rsid w:val="00450046"/>
    <w:rsid w:val="0045536A"/>
    <w:rsid w:val="00461639"/>
    <w:rsid w:val="00464171"/>
    <w:rsid w:val="00470D19"/>
    <w:rsid w:val="00485375"/>
    <w:rsid w:val="00496376"/>
    <w:rsid w:val="004A2455"/>
    <w:rsid w:val="004A2D1A"/>
    <w:rsid w:val="004C7846"/>
    <w:rsid w:val="004E3FE5"/>
    <w:rsid w:val="004F24A6"/>
    <w:rsid w:val="004F7071"/>
    <w:rsid w:val="00505B88"/>
    <w:rsid w:val="0053044C"/>
    <w:rsid w:val="00534C42"/>
    <w:rsid w:val="00535278"/>
    <w:rsid w:val="005423AF"/>
    <w:rsid w:val="00562C6E"/>
    <w:rsid w:val="005A49D1"/>
    <w:rsid w:val="005D0D5B"/>
    <w:rsid w:val="005D3BBB"/>
    <w:rsid w:val="005D7487"/>
    <w:rsid w:val="005E6DE7"/>
    <w:rsid w:val="005F7A2A"/>
    <w:rsid w:val="006004EB"/>
    <w:rsid w:val="0060743F"/>
    <w:rsid w:val="00617550"/>
    <w:rsid w:val="00622917"/>
    <w:rsid w:val="006249A9"/>
    <w:rsid w:val="00637A73"/>
    <w:rsid w:val="00650C14"/>
    <w:rsid w:val="00671E3C"/>
    <w:rsid w:val="006728BD"/>
    <w:rsid w:val="006733A3"/>
    <w:rsid w:val="00693274"/>
    <w:rsid w:val="00696209"/>
    <w:rsid w:val="00697D88"/>
    <w:rsid w:val="006B4873"/>
    <w:rsid w:val="006B6F24"/>
    <w:rsid w:val="007005B4"/>
    <w:rsid w:val="00704C51"/>
    <w:rsid w:val="00704D71"/>
    <w:rsid w:val="007374A1"/>
    <w:rsid w:val="00746C61"/>
    <w:rsid w:val="0075095B"/>
    <w:rsid w:val="00752CE5"/>
    <w:rsid w:val="00763BB1"/>
    <w:rsid w:val="00770924"/>
    <w:rsid w:val="007802AC"/>
    <w:rsid w:val="007B3A00"/>
    <w:rsid w:val="007E024A"/>
    <w:rsid w:val="007E08CC"/>
    <w:rsid w:val="00802F30"/>
    <w:rsid w:val="00820E0B"/>
    <w:rsid w:val="008331A3"/>
    <w:rsid w:val="0083349C"/>
    <w:rsid w:val="00835DD9"/>
    <w:rsid w:val="00836448"/>
    <w:rsid w:val="00843A26"/>
    <w:rsid w:val="00851697"/>
    <w:rsid w:val="0087011B"/>
    <w:rsid w:val="00872863"/>
    <w:rsid w:val="00882DF4"/>
    <w:rsid w:val="008934CE"/>
    <w:rsid w:val="00896F41"/>
    <w:rsid w:val="008A04C2"/>
    <w:rsid w:val="008A6E26"/>
    <w:rsid w:val="008C1F94"/>
    <w:rsid w:val="008C7DCB"/>
    <w:rsid w:val="008E397C"/>
    <w:rsid w:val="0090705A"/>
    <w:rsid w:val="009259AC"/>
    <w:rsid w:val="009437F5"/>
    <w:rsid w:val="00945A26"/>
    <w:rsid w:val="00946B19"/>
    <w:rsid w:val="009525EC"/>
    <w:rsid w:val="00952770"/>
    <w:rsid w:val="00965B46"/>
    <w:rsid w:val="0097508E"/>
    <w:rsid w:val="00986132"/>
    <w:rsid w:val="00993CCB"/>
    <w:rsid w:val="0099575E"/>
    <w:rsid w:val="009A7B39"/>
    <w:rsid w:val="009E7EC0"/>
    <w:rsid w:val="00A0594B"/>
    <w:rsid w:val="00A06661"/>
    <w:rsid w:val="00A06CE6"/>
    <w:rsid w:val="00A12FE6"/>
    <w:rsid w:val="00A13D12"/>
    <w:rsid w:val="00A229C4"/>
    <w:rsid w:val="00A25D78"/>
    <w:rsid w:val="00A3392E"/>
    <w:rsid w:val="00A35CAF"/>
    <w:rsid w:val="00A40C82"/>
    <w:rsid w:val="00A43B0B"/>
    <w:rsid w:val="00A4557A"/>
    <w:rsid w:val="00A852F0"/>
    <w:rsid w:val="00A9017B"/>
    <w:rsid w:val="00A93C60"/>
    <w:rsid w:val="00AA1767"/>
    <w:rsid w:val="00AB18F3"/>
    <w:rsid w:val="00AD282F"/>
    <w:rsid w:val="00B067B2"/>
    <w:rsid w:val="00B25E91"/>
    <w:rsid w:val="00B63CD5"/>
    <w:rsid w:val="00B65C19"/>
    <w:rsid w:val="00B7187E"/>
    <w:rsid w:val="00B749D0"/>
    <w:rsid w:val="00B830BC"/>
    <w:rsid w:val="00B87420"/>
    <w:rsid w:val="00BA5A35"/>
    <w:rsid w:val="00BC40E0"/>
    <w:rsid w:val="00BC43D3"/>
    <w:rsid w:val="00BE68F1"/>
    <w:rsid w:val="00BF2D47"/>
    <w:rsid w:val="00C13351"/>
    <w:rsid w:val="00C27922"/>
    <w:rsid w:val="00C35F8D"/>
    <w:rsid w:val="00C47FB7"/>
    <w:rsid w:val="00C61AF9"/>
    <w:rsid w:val="00C661B4"/>
    <w:rsid w:val="00C73FA7"/>
    <w:rsid w:val="00C74911"/>
    <w:rsid w:val="00CA5DFF"/>
    <w:rsid w:val="00CB0CE3"/>
    <w:rsid w:val="00CC4ED8"/>
    <w:rsid w:val="00CC69FE"/>
    <w:rsid w:val="00CE01F0"/>
    <w:rsid w:val="00CE4680"/>
    <w:rsid w:val="00D21279"/>
    <w:rsid w:val="00D318FC"/>
    <w:rsid w:val="00D440E9"/>
    <w:rsid w:val="00D5786F"/>
    <w:rsid w:val="00D62529"/>
    <w:rsid w:val="00D651FD"/>
    <w:rsid w:val="00D65A83"/>
    <w:rsid w:val="00D66037"/>
    <w:rsid w:val="00D73268"/>
    <w:rsid w:val="00DA28D0"/>
    <w:rsid w:val="00DA4264"/>
    <w:rsid w:val="00DB013F"/>
    <w:rsid w:val="00DB0470"/>
    <w:rsid w:val="00DB07E4"/>
    <w:rsid w:val="00DB0C79"/>
    <w:rsid w:val="00DC42BC"/>
    <w:rsid w:val="00DD5980"/>
    <w:rsid w:val="00DD7B26"/>
    <w:rsid w:val="00DE5865"/>
    <w:rsid w:val="00DF4C34"/>
    <w:rsid w:val="00E07372"/>
    <w:rsid w:val="00E53E2C"/>
    <w:rsid w:val="00E67A86"/>
    <w:rsid w:val="00E73451"/>
    <w:rsid w:val="00E74BE9"/>
    <w:rsid w:val="00E765AA"/>
    <w:rsid w:val="00E77B50"/>
    <w:rsid w:val="00E86187"/>
    <w:rsid w:val="00EA3A45"/>
    <w:rsid w:val="00EB167D"/>
    <w:rsid w:val="00EC46D9"/>
    <w:rsid w:val="00ED02FC"/>
    <w:rsid w:val="00ED47F5"/>
    <w:rsid w:val="00EF2E2C"/>
    <w:rsid w:val="00F0544B"/>
    <w:rsid w:val="00F06AFF"/>
    <w:rsid w:val="00F11BBA"/>
    <w:rsid w:val="00F21F4A"/>
    <w:rsid w:val="00F261B3"/>
    <w:rsid w:val="00F345ED"/>
    <w:rsid w:val="00F41B3F"/>
    <w:rsid w:val="00F76F74"/>
    <w:rsid w:val="00F83A16"/>
    <w:rsid w:val="00F902D6"/>
    <w:rsid w:val="00F909A4"/>
    <w:rsid w:val="00F91229"/>
    <w:rsid w:val="00F94022"/>
    <w:rsid w:val="00FA26E0"/>
    <w:rsid w:val="00FB61E8"/>
    <w:rsid w:val="00FD3DAF"/>
    <w:rsid w:val="00FD55A0"/>
    <w:rsid w:val="00FF195C"/>
    <w:rsid w:val="0435E45E"/>
    <w:rsid w:val="06999125"/>
    <w:rsid w:val="07CB29D5"/>
    <w:rsid w:val="07E83FD8"/>
    <w:rsid w:val="0A6F3403"/>
    <w:rsid w:val="0B036F41"/>
    <w:rsid w:val="0BA0DB8E"/>
    <w:rsid w:val="0D15B0D5"/>
    <w:rsid w:val="0E27315E"/>
    <w:rsid w:val="0E70C414"/>
    <w:rsid w:val="0EC91ED6"/>
    <w:rsid w:val="0EE94FF2"/>
    <w:rsid w:val="1019919B"/>
    <w:rsid w:val="104EB0D9"/>
    <w:rsid w:val="10AA2DCB"/>
    <w:rsid w:val="131CA65C"/>
    <w:rsid w:val="138AD2A7"/>
    <w:rsid w:val="1578B119"/>
    <w:rsid w:val="15909648"/>
    <w:rsid w:val="188EAFA0"/>
    <w:rsid w:val="22053D3C"/>
    <w:rsid w:val="248684FC"/>
    <w:rsid w:val="2572D108"/>
    <w:rsid w:val="2BBAFC6C"/>
    <w:rsid w:val="2D1B1454"/>
    <w:rsid w:val="2DA0DCA0"/>
    <w:rsid w:val="363E63CB"/>
    <w:rsid w:val="38F2CFE4"/>
    <w:rsid w:val="39753076"/>
    <w:rsid w:val="39CB90B9"/>
    <w:rsid w:val="39CD8EDB"/>
    <w:rsid w:val="408A9F25"/>
    <w:rsid w:val="41EF4AE6"/>
    <w:rsid w:val="43DAF0AE"/>
    <w:rsid w:val="45DA3E3B"/>
    <w:rsid w:val="47C73B51"/>
    <w:rsid w:val="4869BBD1"/>
    <w:rsid w:val="48B5046A"/>
    <w:rsid w:val="4A7EE9C2"/>
    <w:rsid w:val="4AEE6B52"/>
    <w:rsid w:val="4C4C3FBD"/>
    <w:rsid w:val="4CA75B4B"/>
    <w:rsid w:val="4CDE80B1"/>
    <w:rsid w:val="51A420F2"/>
    <w:rsid w:val="51B94F0C"/>
    <w:rsid w:val="52994044"/>
    <w:rsid w:val="55B75366"/>
    <w:rsid w:val="5C9ACADD"/>
    <w:rsid w:val="5D28BBED"/>
    <w:rsid w:val="5E1E5493"/>
    <w:rsid w:val="5F0FE6A7"/>
    <w:rsid w:val="5F67C8FA"/>
    <w:rsid w:val="61AAB20F"/>
    <w:rsid w:val="653E19A4"/>
    <w:rsid w:val="661ECEA8"/>
    <w:rsid w:val="67E29C4D"/>
    <w:rsid w:val="6D5ED279"/>
    <w:rsid w:val="6D7DA4CA"/>
    <w:rsid w:val="7010F9FB"/>
    <w:rsid w:val="70D4B687"/>
    <w:rsid w:val="71209F20"/>
    <w:rsid w:val="71CCB48F"/>
    <w:rsid w:val="7425F864"/>
    <w:rsid w:val="74D84EE7"/>
    <w:rsid w:val="758F455C"/>
    <w:rsid w:val="76E89DF6"/>
    <w:rsid w:val="7912262E"/>
    <w:rsid w:val="79BB96D1"/>
    <w:rsid w:val="7C7A3EA3"/>
    <w:rsid w:val="7CDC2218"/>
    <w:rsid w:val="7DFE7602"/>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21C0905E-4C96-47BB-88F3-17C616BC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131CA65C"/>
    <w:pPr>
      <w:widowControl w:val="0"/>
      <w:spacing w:after="200"/>
    </w:pPr>
    <w:rPr>
      <w:rFonts w:cs="Times New Roman"/>
    </w:rPr>
  </w:style>
  <w:style w:type="paragraph" w:styleId="Virsraksts1">
    <w:name w:val="heading 1"/>
    <w:basedOn w:val="Parasts"/>
    <w:next w:val="Parasts"/>
    <w:uiPriority w:val="9"/>
    <w:qFormat/>
    <w:rsid w:val="131CA65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Virsraksts2">
    <w:name w:val="heading 2"/>
    <w:basedOn w:val="Parasts"/>
    <w:next w:val="Parasts"/>
    <w:uiPriority w:val="9"/>
    <w:unhideWhenUsed/>
    <w:qFormat/>
    <w:rsid w:val="131CA65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Virsraksts3">
    <w:name w:val="heading 3"/>
    <w:basedOn w:val="Parasts"/>
    <w:next w:val="Parasts"/>
    <w:uiPriority w:val="9"/>
    <w:unhideWhenUsed/>
    <w:qFormat/>
    <w:rsid w:val="131CA65C"/>
    <w:pPr>
      <w:keepNext/>
      <w:keepLines/>
      <w:spacing w:before="40" w:after="0"/>
      <w:outlineLvl w:val="2"/>
    </w:pPr>
    <w:rPr>
      <w:rFonts w:asciiTheme="majorHAnsi" w:eastAsiaTheme="majorEastAsia" w:hAnsiTheme="majorHAnsi" w:cstheme="majorBidi"/>
      <w:color w:val="1F3763"/>
      <w:sz w:val="24"/>
      <w:szCs w:val="24"/>
    </w:rPr>
  </w:style>
  <w:style w:type="paragraph" w:styleId="Virsraksts4">
    <w:name w:val="heading 4"/>
    <w:basedOn w:val="Parasts"/>
    <w:next w:val="Parasts"/>
    <w:uiPriority w:val="9"/>
    <w:unhideWhenUsed/>
    <w:qFormat/>
    <w:rsid w:val="131CA6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Virsraksts5">
    <w:name w:val="heading 5"/>
    <w:basedOn w:val="Parasts"/>
    <w:next w:val="Parasts"/>
    <w:uiPriority w:val="9"/>
    <w:unhideWhenUsed/>
    <w:qFormat/>
    <w:rsid w:val="131CA65C"/>
    <w:pPr>
      <w:keepNext/>
      <w:keepLines/>
      <w:spacing w:before="40" w:after="0"/>
      <w:outlineLvl w:val="4"/>
    </w:pPr>
    <w:rPr>
      <w:rFonts w:asciiTheme="majorHAnsi" w:eastAsiaTheme="majorEastAsia" w:hAnsiTheme="majorHAnsi" w:cstheme="majorBidi"/>
      <w:color w:val="2F5496" w:themeColor="accent1" w:themeShade="BF"/>
    </w:rPr>
  </w:style>
  <w:style w:type="paragraph" w:styleId="Virsraksts6">
    <w:name w:val="heading 6"/>
    <w:basedOn w:val="Parasts"/>
    <w:next w:val="Parasts"/>
    <w:uiPriority w:val="9"/>
    <w:unhideWhenUsed/>
    <w:qFormat/>
    <w:rsid w:val="131CA65C"/>
    <w:pPr>
      <w:keepNext/>
      <w:keepLines/>
      <w:spacing w:before="40" w:after="0"/>
      <w:outlineLvl w:val="5"/>
    </w:pPr>
    <w:rPr>
      <w:rFonts w:asciiTheme="majorHAnsi" w:eastAsiaTheme="majorEastAsia" w:hAnsiTheme="majorHAnsi" w:cstheme="majorBidi"/>
      <w:color w:val="1F3763"/>
    </w:rPr>
  </w:style>
  <w:style w:type="paragraph" w:styleId="Virsraksts7">
    <w:name w:val="heading 7"/>
    <w:basedOn w:val="Parasts"/>
    <w:next w:val="Parasts"/>
    <w:uiPriority w:val="9"/>
    <w:unhideWhenUsed/>
    <w:qFormat/>
    <w:rsid w:val="131CA65C"/>
    <w:pPr>
      <w:keepNext/>
      <w:keepLines/>
      <w:spacing w:before="40" w:after="0"/>
      <w:outlineLvl w:val="6"/>
    </w:pPr>
    <w:rPr>
      <w:rFonts w:asciiTheme="majorHAnsi" w:eastAsiaTheme="majorEastAsia" w:hAnsiTheme="majorHAnsi" w:cstheme="majorBidi"/>
      <w:i/>
      <w:iCs/>
      <w:color w:val="1F3763"/>
    </w:rPr>
  </w:style>
  <w:style w:type="paragraph" w:styleId="Virsraksts8">
    <w:name w:val="heading 8"/>
    <w:basedOn w:val="Parasts"/>
    <w:next w:val="Parasts"/>
    <w:uiPriority w:val="9"/>
    <w:unhideWhenUsed/>
    <w:qFormat/>
    <w:rsid w:val="131CA65C"/>
    <w:pPr>
      <w:keepNext/>
      <w:keepLines/>
      <w:spacing w:before="40" w:after="0"/>
      <w:outlineLvl w:val="7"/>
    </w:pPr>
    <w:rPr>
      <w:rFonts w:asciiTheme="majorHAnsi" w:eastAsiaTheme="majorEastAsia" w:hAnsiTheme="majorHAnsi" w:cstheme="majorBidi"/>
      <w:color w:val="272727"/>
      <w:sz w:val="21"/>
      <w:szCs w:val="21"/>
    </w:rPr>
  </w:style>
  <w:style w:type="paragraph" w:styleId="Virsraksts9">
    <w:name w:val="heading 9"/>
    <w:basedOn w:val="Parasts"/>
    <w:next w:val="Parasts"/>
    <w:uiPriority w:val="9"/>
    <w:unhideWhenUsed/>
    <w:qFormat/>
    <w:rsid w:val="131CA65C"/>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131CA65C"/>
    <w:pPr>
      <w:tabs>
        <w:tab w:val="center" w:pos="4153"/>
        <w:tab w:val="right" w:pos="8306"/>
      </w:tabs>
      <w:spacing w:after="0"/>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131CA65C"/>
    <w:pPr>
      <w:tabs>
        <w:tab w:val="center" w:pos="4153"/>
        <w:tab w:val="right" w:pos="8306"/>
      </w:tabs>
      <w:spacing w:after="0"/>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131CA65C"/>
    <w:pPr>
      <w:ind w:left="720"/>
      <w:contextualSpacing/>
    </w:pPr>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45536A"/>
    <w:rPr>
      <w:rFonts w:ascii="Calibri" w:eastAsia="Calibri" w:hAnsi="Calibri" w:cs="Times New Roman"/>
      <w:lang w:val="en-US"/>
    </w:rPr>
  </w:style>
  <w:style w:type="character" w:styleId="Komentraatsauce">
    <w:name w:val="annotation reference"/>
    <w:basedOn w:val="Noklusjumarindkopasfonts"/>
    <w:uiPriority w:val="99"/>
    <w:semiHidden/>
    <w:unhideWhenUsed/>
    <w:rsid w:val="00EB167D"/>
    <w:rPr>
      <w:sz w:val="16"/>
      <w:szCs w:val="16"/>
    </w:rPr>
  </w:style>
  <w:style w:type="paragraph" w:styleId="Komentrateksts">
    <w:name w:val="annotation text"/>
    <w:basedOn w:val="Parasts"/>
    <w:link w:val="KomentratekstsRakstz"/>
    <w:uiPriority w:val="99"/>
    <w:unhideWhenUsed/>
    <w:rsid w:val="131CA65C"/>
    <w:rPr>
      <w:sz w:val="20"/>
      <w:szCs w:val="20"/>
    </w:rPr>
  </w:style>
  <w:style w:type="character" w:customStyle="1" w:styleId="KomentratekstsRakstz">
    <w:name w:val="Komentāra teksts Rakstz."/>
    <w:basedOn w:val="Noklusjumarindkopasfonts"/>
    <w:link w:val="Komentrateksts"/>
    <w:uiPriority w:val="99"/>
    <w:rsid w:val="00EB167D"/>
    <w:rPr>
      <w:rFonts w:ascii="Calibri" w:eastAsia="Calibri" w:hAnsi="Calibri"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EB167D"/>
    <w:rPr>
      <w:b/>
      <w:bCs/>
    </w:rPr>
  </w:style>
  <w:style w:type="character" w:customStyle="1" w:styleId="KomentratmaRakstz">
    <w:name w:val="Komentāra tēma Rakstz."/>
    <w:basedOn w:val="KomentratekstsRakstz"/>
    <w:link w:val="Komentratma"/>
    <w:uiPriority w:val="99"/>
    <w:semiHidden/>
    <w:rsid w:val="00EB167D"/>
    <w:rPr>
      <w:rFonts w:ascii="Calibri" w:eastAsia="Calibri" w:hAnsi="Calibri" w:cs="Times New Roman"/>
      <w:b/>
      <w:bCs/>
      <w:sz w:val="20"/>
      <w:szCs w:val="20"/>
      <w:lang w:val="en-US"/>
    </w:rPr>
  </w:style>
  <w:style w:type="character" w:styleId="Hipersaite">
    <w:name w:val="Hyperlink"/>
    <w:basedOn w:val="Noklusjumarindkopasfonts"/>
    <w:uiPriority w:val="99"/>
    <w:unhideWhenUsed/>
    <w:rsid w:val="000D119E"/>
    <w:rPr>
      <w:color w:val="0563C1" w:themeColor="hyperlink"/>
      <w:u w:val="single"/>
    </w:rPr>
  </w:style>
  <w:style w:type="character" w:styleId="Neatrisintapieminana">
    <w:name w:val="Unresolved Mention"/>
    <w:basedOn w:val="Noklusjumarindkopasfonts"/>
    <w:uiPriority w:val="99"/>
    <w:semiHidden/>
    <w:unhideWhenUsed/>
    <w:rsid w:val="000D119E"/>
    <w:rPr>
      <w:color w:val="605E5C"/>
      <w:shd w:val="clear" w:color="auto" w:fill="E1DFDD"/>
    </w:rPr>
  </w:style>
  <w:style w:type="character" w:styleId="Izmantotahipersaite">
    <w:name w:val="FollowedHyperlink"/>
    <w:basedOn w:val="Noklusjumarindkopasfonts"/>
    <w:uiPriority w:val="99"/>
    <w:semiHidden/>
    <w:unhideWhenUsed/>
    <w:rsid w:val="00030ED1"/>
    <w:rPr>
      <w:color w:val="954F72" w:themeColor="followedHyperlink"/>
      <w:u w:val="single"/>
    </w:rPr>
  </w:style>
  <w:style w:type="paragraph" w:styleId="Nosaukums">
    <w:name w:val="Title"/>
    <w:basedOn w:val="Parasts"/>
    <w:next w:val="Parasts"/>
    <w:uiPriority w:val="10"/>
    <w:qFormat/>
    <w:rsid w:val="131CA65C"/>
    <w:pPr>
      <w:spacing w:after="0"/>
      <w:contextualSpacing/>
    </w:pPr>
    <w:rPr>
      <w:rFonts w:asciiTheme="majorHAnsi" w:eastAsiaTheme="majorEastAsia" w:hAnsiTheme="majorHAnsi" w:cstheme="majorBidi"/>
      <w:sz w:val="56"/>
      <w:szCs w:val="56"/>
    </w:rPr>
  </w:style>
  <w:style w:type="paragraph" w:styleId="Apakvirsraksts">
    <w:name w:val="Subtitle"/>
    <w:basedOn w:val="Parasts"/>
    <w:next w:val="Parasts"/>
    <w:uiPriority w:val="11"/>
    <w:qFormat/>
    <w:rsid w:val="131CA65C"/>
    <w:rPr>
      <w:rFonts w:eastAsiaTheme="minorEastAsia"/>
      <w:color w:val="5A5A5A"/>
    </w:rPr>
  </w:style>
  <w:style w:type="paragraph" w:styleId="Citts">
    <w:name w:val="Quote"/>
    <w:basedOn w:val="Parasts"/>
    <w:next w:val="Parasts"/>
    <w:uiPriority w:val="29"/>
    <w:qFormat/>
    <w:rsid w:val="131CA65C"/>
    <w:pPr>
      <w:spacing w:before="200"/>
      <w:ind w:left="864" w:right="864"/>
      <w:jc w:val="center"/>
    </w:pPr>
    <w:rPr>
      <w:i/>
      <w:iCs/>
      <w:color w:val="404040" w:themeColor="text1" w:themeTint="BF"/>
    </w:rPr>
  </w:style>
  <w:style w:type="paragraph" w:styleId="Intensvscitts">
    <w:name w:val="Intense Quote"/>
    <w:basedOn w:val="Parasts"/>
    <w:next w:val="Parasts"/>
    <w:uiPriority w:val="30"/>
    <w:qFormat/>
    <w:rsid w:val="131CA65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paragraph" w:styleId="Saturs1">
    <w:name w:val="toc 1"/>
    <w:basedOn w:val="Parasts"/>
    <w:next w:val="Parasts"/>
    <w:uiPriority w:val="39"/>
    <w:unhideWhenUsed/>
    <w:rsid w:val="131CA65C"/>
    <w:pPr>
      <w:spacing w:after="100"/>
    </w:pPr>
  </w:style>
  <w:style w:type="paragraph" w:styleId="Saturs2">
    <w:name w:val="toc 2"/>
    <w:basedOn w:val="Parasts"/>
    <w:next w:val="Parasts"/>
    <w:uiPriority w:val="39"/>
    <w:unhideWhenUsed/>
    <w:rsid w:val="131CA65C"/>
    <w:pPr>
      <w:spacing w:after="100"/>
      <w:ind w:left="220"/>
    </w:pPr>
  </w:style>
  <w:style w:type="paragraph" w:styleId="Saturs3">
    <w:name w:val="toc 3"/>
    <w:basedOn w:val="Parasts"/>
    <w:next w:val="Parasts"/>
    <w:uiPriority w:val="39"/>
    <w:unhideWhenUsed/>
    <w:rsid w:val="131CA65C"/>
    <w:pPr>
      <w:spacing w:after="100"/>
      <w:ind w:left="440"/>
    </w:pPr>
  </w:style>
  <w:style w:type="paragraph" w:styleId="Saturs4">
    <w:name w:val="toc 4"/>
    <w:basedOn w:val="Parasts"/>
    <w:next w:val="Parasts"/>
    <w:uiPriority w:val="39"/>
    <w:unhideWhenUsed/>
    <w:rsid w:val="131CA65C"/>
    <w:pPr>
      <w:spacing w:after="100"/>
      <w:ind w:left="660"/>
    </w:pPr>
  </w:style>
  <w:style w:type="paragraph" w:styleId="Saturs5">
    <w:name w:val="toc 5"/>
    <w:basedOn w:val="Parasts"/>
    <w:next w:val="Parasts"/>
    <w:uiPriority w:val="39"/>
    <w:unhideWhenUsed/>
    <w:rsid w:val="131CA65C"/>
    <w:pPr>
      <w:spacing w:after="100"/>
      <w:ind w:left="880"/>
    </w:pPr>
  </w:style>
  <w:style w:type="paragraph" w:styleId="Saturs6">
    <w:name w:val="toc 6"/>
    <w:basedOn w:val="Parasts"/>
    <w:next w:val="Parasts"/>
    <w:uiPriority w:val="39"/>
    <w:unhideWhenUsed/>
    <w:rsid w:val="131CA65C"/>
    <w:pPr>
      <w:spacing w:after="100"/>
      <w:ind w:left="1100"/>
    </w:pPr>
  </w:style>
  <w:style w:type="paragraph" w:styleId="Saturs7">
    <w:name w:val="toc 7"/>
    <w:basedOn w:val="Parasts"/>
    <w:next w:val="Parasts"/>
    <w:uiPriority w:val="39"/>
    <w:unhideWhenUsed/>
    <w:rsid w:val="131CA65C"/>
    <w:pPr>
      <w:spacing w:after="100"/>
      <w:ind w:left="1320"/>
    </w:pPr>
  </w:style>
  <w:style w:type="paragraph" w:styleId="Saturs8">
    <w:name w:val="toc 8"/>
    <w:basedOn w:val="Parasts"/>
    <w:next w:val="Parasts"/>
    <w:uiPriority w:val="39"/>
    <w:unhideWhenUsed/>
    <w:rsid w:val="131CA65C"/>
    <w:pPr>
      <w:spacing w:after="100"/>
      <w:ind w:left="1540"/>
    </w:pPr>
  </w:style>
  <w:style w:type="paragraph" w:styleId="Saturs9">
    <w:name w:val="toc 9"/>
    <w:basedOn w:val="Parasts"/>
    <w:next w:val="Parasts"/>
    <w:uiPriority w:val="39"/>
    <w:unhideWhenUsed/>
    <w:rsid w:val="131CA65C"/>
    <w:pPr>
      <w:spacing w:after="100"/>
      <w:ind w:left="1760"/>
    </w:pPr>
  </w:style>
  <w:style w:type="paragraph" w:styleId="Beiguvresteksts">
    <w:name w:val="endnote text"/>
    <w:basedOn w:val="Parasts"/>
    <w:uiPriority w:val="99"/>
    <w:semiHidden/>
    <w:unhideWhenUsed/>
    <w:rsid w:val="131CA65C"/>
    <w:pPr>
      <w:spacing w:after="0"/>
    </w:pPr>
    <w:rPr>
      <w:sz w:val="20"/>
      <w:szCs w:val="20"/>
    </w:rPr>
  </w:style>
  <w:style w:type="paragraph" w:styleId="Vresteksts">
    <w:name w:val="footnote text"/>
    <w:basedOn w:val="Parasts"/>
    <w:uiPriority w:val="99"/>
    <w:semiHidden/>
    <w:unhideWhenUsed/>
    <w:rsid w:val="131CA65C"/>
    <w:pPr>
      <w:spacing w:after="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64763">
      <w:bodyDiv w:val="1"/>
      <w:marLeft w:val="0"/>
      <w:marRight w:val="0"/>
      <w:marTop w:val="0"/>
      <w:marBottom w:val="0"/>
      <w:divBdr>
        <w:top w:val="none" w:sz="0" w:space="0" w:color="auto"/>
        <w:left w:val="none" w:sz="0" w:space="0" w:color="auto"/>
        <w:bottom w:val="none" w:sz="0" w:space="0" w:color="auto"/>
        <w:right w:val="none" w:sz="0" w:space="0" w:color="auto"/>
      </w:divBdr>
    </w:div>
    <w:div w:id="577058717">
      <w:bodyDiv w:val="1"/>
      <w:marLeft w:val="0"/>
      <w:marRight w:val="0"/>
      <w:marTop w:val="0"/>
      <w:marBottom w:val="0"/>
      <w:divBdr>
        <w:top w:val="none" w:sz="0" w:space="0" w:color="auto"/>
        <w:left w:val="none" w:sz="0" w:space="0" w:color="auto"/>
        <w:bottom w:val="none" w:sz="0" w:space="0" w:color="auto"/>
        <w:right w:val="none" w:sz="0" w:space="0" w:color="auto"/>
      </w:divBdr>
    </w:div>
    <w:div w:id="916984311">
      <w:bodyDiv w:val="1"/>
      <w:marLeft w:val="0"/>
      <w:marRight w:val="0"/>
      <w:marTop w:val="0"/>
      <w:marBottom w:val="0"/>
      <w:divBdr>
        <w:top w:val="none" w:sz="0" w:space="0" w:color="auto"/>
        <w:left w:val="none" w:sz="0" w:space="0" w:color="auto"/>
        <w:bottom w:val="none" w:sz="0" w:space="0" w:color="auto"/>
        <w:right w:val="none" w:sz="0" w:space="0" w:color="auto"/>
      </w:divBdr>
    </w:div>
    <w:div w:id="1095592828">
      <w:bodyDiv w:val="1"/>
      <w:marLeft w:val="0"/>
      <w:marRight w:val="0"/>
      <w:marTop w:val="0"/>
      <w:marBottom w:val="0"/>
      <w:divBdr>
        <w:top w:val="none" w:sz="0" w:space="0" w:color="auto"/>
        <w:left w:val="none" w:sz="0" w:space="0" w:color="auto"/>
        <w:bottom w:val="none" w:sz="0" w:space="0" w:color="auto"/>
        <w:right w:val="none" w:sz="0" w:space="0" w:color="auto"/>
      </w:divBdr>
    </w:div>
    <w:div w:id="1102577666">
      <w:bodyDiv w:val="1"/>
      <w:marLeft w:val="0"/>
      <w:marRight w:val="0"/>
      <w:marTop w:val="0"/>
      <w:marBottom w:val="0"/>
      <w:divBdr>
        <w:top w:val="none" w:sz="0" w:space="0" w:color="auto"/>
        <w:left w:val="none" w:sz="0" w:space="0" w:color="auto"/>
        <w:bottom w:val="none" w:sz="0" w:space="0" w:color="auto"/>
        <w:right w:val="none" w:sz="0" w:space="0" w:color="auto"/>
      </w:divBdr>
    </w:div>
    <w:div w:id="1359506507">
      <w:bodyDiv w:val="1"/>
      <w:marLeft w:val="0"/>
      <w:marRight w:val="0"/>
      <w:marTop w:val="0"/>
      <w:marBottom w:val="0"/>
      <w:divBdr>
        <w:top w:val="none" w:sz="0" w:space="0" w:color="auto"/>
        <w:left w:val="none" w:sz="0" w:space="0" w:color="auto"/>
        <w:bottom w:val="none" w:sz="0" w:space="0" w:color="auto"/>
        <w:right w:val="none" w:sz="0" w:space="0" w:color="auto"/>
      </w:divBdr>
    </w:div>
    <w:div w:id="1531795322">
      <w:bodyDiv w:val="1"/>
      <w:marLeft w:val="0"/>
      <w:marRight w:val="0"/>
      <w:marTop w:val="0"/>
      <w:marBottom w:val="0"/>
      <w:divBdr>
        <w:top w:val="none" w:sz="0" w:space="0" w:color="auto"/>
        <w:left w:val="none" w:sz="0" w:space="0" w:color="auto"/>
        <w:bottom w:val="none" w:sz="0" w:space="0" w:color="auto"/>
        <w:right w:val="none" w:sz="0" w:space="0" w:color="auto"/>
      </w:divBdr>
    </w:div>
    <w:div w:id="1589730727">
      <w:bodyDiv w:val="1"/>
      <w:marLeft w:val="0"/>
      <w:marRight w:val="0"/>
      <w:marTop w:val="0"/>
      <w:marBottom w:val="0"/>
      <w:divBdr>
        <w:top w:val="none" w:sz="0" w:space="0" w:color="auto"/>
        <w:left w:val="none" w:sz="0" w:space="0" w:color="auto"/>
        <w:bottom w:val="none" w:sz="0" w:space="0" w:color="auto"/>
        <w:right w:val="none" w:sz="0" w:space="0" w:color="auto"/>
      </w:divBdr>
    </w:div>
    <w:div w:id="1612543993">
      <w:bodyDiv w:val="1"/>
      <w:marLeft w:val="0"/>
      <w:marRight w:val="0"/>
      <w:marTop w:val="0"/>
      <w:marBottom w:val="0"/>
      <w:divBdr>
        <w:top w:val="none" w:sz="0" w:space="0" w:color="auto"/>
        <w:left w:val="none" w:sz="0" w:space="0" w:color="auto"/>
        <w:bottom w:val="none" w:sz="0" w:space="0" w:color="auto"/>
        <w:right w:val="none" w:sz="0" w:space="0" w:color="auto"/>
      </w:divBdr>
    </w:div>
    <w:div w:id="1786465722">
      <w:bodyDiv w:val="1"/>
      <w:marLeft w:val="0"/>
      <w:marRight w:val="0"/>
      <w:marTop w:val="0"/>
      <w:marBottom w:val="0"/>
      <w:divBdr>
        <w:top w:val="none" w:sz="0" w:space="0" w:color="auto"/>
        <w:left w:val="none" w:sz="0" w:space="0" w:color="auto"/>
        <w:bottom w:val="none" w:sz="0" w:space="0" w:color="auto"/>
        <w:right w:val="none" w:sz="0" w:space="0" w:color="auto"/>
      </w:divBdr>
    </w:div>
    <w:div w:id="1974628049">
      <w:bodyDiv w:val="1"/>
      <w:marLeft w:val="0"/>
      <w:marRight w:val="0"/>
      <w:marTop w:val="0"/>
      <w:marBottom w:val="0"/>
      <w:divBdr>
        <w:top w:val="none" w:sz="0" w:space="0" w:color="auto"/>
        <w:left w:val="none" w:sz="0" w:space="0" w:color="auto"/>
        <w:bottom w:val="none" w:sz="0" w:space="0" w:color="auto"/>
        <w:right w:val="none" w:sz="0" w:space="0" w:color="auto"/>
      </w:divBdr>
    </w:div>
    <w:div w:id="199387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entralbaltic.eu/event/call-for-regular-project-proposals-final-submis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7529</Words>
  <Characters>4293</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cp:lastModifiedBy>Santa Ozola</cp:lastModifiedBy>
  <cp:revision>2</cp:revision>
  <dcterms:created xsi:type="dcterms:W3CDTF">2024-10-25T10:32:00Z</dcterms:created>
  <dcterms:modified xsi:type="dcterms:W3CDTF">2024-10-25T10:32:00Z</dcterms:modified>
</cp:coreProperties>
</file>